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F490C" w14:textId="217BB56C" w:rsidR="00182A2D" w:rsidRPr="00182A2D" w:rsidRDefault="00182A2D" w:rsidP="00FF057E">
      <w:pPr>
        <w:spacing w:line="240" w:lineRule="auto"/>
        <w:ind w:left="720" w:hanging="360"/>
        <w:jc w:val="center"/>
        <w:rPr>
          <w:b/>
          <w:bCs/>
          <w:u w:val="single"/>
        </w:rPr>
      </w:pPr>
      <w:r w:rsidRPr="00182A2D">
        <w:rPr>
          <w:rFonts w:hint="cs"/>
          <w:b/>
          <w:bCs/>
          <w:u w:val="single"/>
          <w:rtl/>
        </w:rPr>
        <w:t>הצעת מחיר ל</w:t>
      </w:r>
      <w:r w:rsidR="000935A1">
        <w:rPr>
          <w:rFonts w:hint="cs"/>
          <w:b/>
          <w:bCs/>
          <w:u w:val="single"/>
          <w:rtl/>
        </w:rPr>
        <w:t>איגום משאבים ל</w:t>
      </w:r>
      <w:r w:rsidRPr="00182A2D">
        <w:rPr>
          <w:rFonts w:hint="cs"/>
          <w:b/>
          <w:bCs/>
          <w:u w:val="single"/>
          <w:rtl/>
        </w:rPr>
        <w:t xml:space="preserve">פתרון </w:t>
      </w:r>
      <w:r w:rsidRPr="00182A2D">
        <w:rPr>
          <w:rFonts w:hint="cs"/>
          <w:b/>
          <w:bCs/>
          <w:u w:val="single"/>
        </w:rPr>
        <w:t>WAF</w:t>
      </w:r>
      <w:r w:rsidRPr="00182A2D">
        <w:rPr>
          <w:rFonts w:hint="cs"/>
          <w:b/>
          <w:bCs/>
          <w:u w:val="single"/>
          <w:rtl/>
        </w:rPr>
        <w:t xml:space="preserve"> של חברת </w:t>
      </w:r>
      <w:proofErr w:type="spellStart"/>
      <w:r w:rsidRPr="00182A2D">
        <w:rPr>
          <w:b/>
          <w:bCs/>
          <w:u w:val="single"/>
        </w:rPr>
        <w:t>Rebalzae</w:t>
      </w:r>
      <w:proofErr w:type="spellEnd"/>
    </w:p>
    <w:p w14:paraId="7C484761" w14:textId="15593F76" w:rsidR="000C24FA" w:rsidRPr="00182A2D" w:rsidRDefault="000C24FA" w:rsidP="009E463A">
      <w:pPr>
        <w:spacing w:line="240" w:lineRule="auto"/>
        <w:ind w:left="720" w:hanging="360"/>
        <w:jc w:val="both"/>
        <w:rPr>
          <w:b/>
          <w:bCs/>
          <w:rtl/>
        </w:rPr>
      </w:pPr>
      <w:r w:rsidRPr="00182A2D">
        <w:rPr>
          <w:rFonts w:hint="cs"/>
          <w:b/>
          <w:bCs/>
          <w:rtl/>
        </w:rPr>
        <w:t>שלום רב,</w:t>
      </w:r>
    </w:p>
    <w:p w14:paraId="5DC59638" w14:textId="1F7186FA" w:rsidR="000C24FA" w:rsidRDefault="000C24FA" w:rsidP="009E463A">
      <w:pPr>
        <w:spacing w:line="240" w:lineRule="auto"/>
        <w:ind w:left="368"/>
        <w:jc w:val="both"/>
      </w:pPr>
      <w:r>
        <w:rPr>
          <w:rFonts w:hint="cs"/>
          <w:rtl/>
        </w:rPr>
        <w:t>לאור ההתפתחויות ואירוע</w:t>
      </w:r>
      <w:r>
        <w:rPr>
          <w:rFonts w:hint="eastAsia"/>
          <w:rtl/>
        </w:rPr>
        <w:t>י</w:t>
      </w:r>
      <w:r>
        <w:rPr>
          <w:rFonts w:hint="cs"/>
          <w:rtl/>
        </w:rPr>
        <w:t xml:space="preserve"> האבטחה האחרונים </w:t>
      </w:r>
      <w:r w:rsidR="000D60C7">
        <w:rPr>
          <w:rFonts w:hint="cs"/>
          <w:rtl/>
        </w:rPr>
        <w:t xml:space="preserve">הריני להגיש הצעה ליישום של פתרון </w:t>
      </w:r>
      <w:r w:rsidR="000D60C7">
        <w:rPr>
          <w:rFonts w:hint="cs"/>
        </w:rPr>
        <w:t>WAF</w:t>
      </w:r>
      <w:r w:rsidR="000D60C7">
        <w:rPr>
          <w:rFonts w:hint="cs"/>
          <w:rtl/>
        </w:rPr>
        <w:t xml:space="preserve"> של חברת </w:t>
      </w:r>
      <w:proofErr w:type="spellStart"/>
      <w:r w:rsidR="000D60C7">
        <w:t>Reblaze</w:t>
      </w:r>
      <w:proofErr w:type="spellEnd"/>
      <w:r w:rsidR="000D60C7">
        <w:rPr>
          <w:rFonts w:hint="cs"/>
          <w:rtl/>
        </w:rPr>
        <w:t xml:space="preserve">. מערכת זאת מגנה כיום על ארגונים רבים ומהווה מעין "תווך" הדוגם את תעבורת התקשורת לאתר המכללה. הפתרון איננו תחליף ל </w:t>
      </w:r>
      <w:r w:rsidR="000D60C7">
        <w:rPr>
          <w:rFonts w:hint="cs"/>
        </w:rPr>
        <w:t>F</w:t>
      </w:r>
      <w:r w:rsidR="000D60C7">
        <w:t>irewall</w:t>
      </w:r>
      <w:r w:rsidR="000D60C7">
        <w:rPr>
          <w:rFonts w:hint="cs"/>
          <w:rtl/>
        </w:rPr>
        <w:t xml:space="preserve"> מסורתי שכן היא משלימה אותו בכך שהיא בודקת מה קורה בתחום שבו </w:t>
      </w:r>
      <w:r w:rsidR="000D60C7">
        <w:rPr>
          <w:rFonts w:hint="cs"/>
        </w:rPr>
        <w:t>F</w:t>
      </w:r>
      <w:r w:rsidR="000D60C7">
        <w:t>irewall</w:t>
      </w:r>
      <w:r w:rsidR="000D60C7">
        <w:rPr>
          <w:rFonts w:hint="cs"/>
          <w:rtl/>
        </w:rPr>
        <w:t xml:space="preserve"> מסורתי איננו יודע לתת מענה </w:t>
      </w:r>
      <w:r w:rsidR="000D60C7">
        <w:rPr>
          <w:rtl/>
        </w:rPr>
        <w:t>–</w:t>
      </w:r>
      <w:r w:rsidR="000D60C7">
        <w:rPr>
          <w:rFonts w:hint="cs"/>
          <w:rtl/>
        </w:rPr>
        <w:t xml:space="preserve"> כלומר דגימה של התעבורה המגיע</w:t>
      </w:r>
      <w:r w:rsidR="00182A2D">
        <w:rPr>
          <w:rFonts w:hint="cs"/>
          <w:rtl/>
        </w:rPr>
        <w:t>ה</w:t>
      </w:r>
      <w:r w:rsidR="000D60C7">
        <w:rPr>
          <w:rFonts w:hint="cs"/>
          <w:rtl/>
        </w:rPr>
        <w:t xml:space="preserve"> לאתר האינטרנט ברמת פרוטוקול </w:t>
      </w:r>
      <w:r w:rsidR="000D60C7">
        <w:rPr>
          <w:rFonts w:hint="cs"/>
        </w:rPr>
        <w:t>HTTP</w:t>
      </w:r>
      <w:r w:rsidR="000D60C7">
        <w:rPr>
          <w:rFonts w:hint="cs"/>
          <w:rtl/>
        </w:rPr>
        <w:t xml:space="preserve"> שבו ישנן פרצות מסוגים שונים. </w:t>
      </w:r>
    </w:p>
    <w:p w14:paraId="6153EF26" w14:textId="6C0A65D6" w:rsidR="00182A2D" w:rsidRDefault="00182A2D" w:rsidP="009E463A">
      <w:pPr>
        <w:spacing w:line="240" w:lineRule="auto"/>
        <w:ind w:left="368"/>
        <w:jc w:val="both"/>
      </w:pPr>
    </w:p>
    <w:p w14:paraId="2BB6E279" w14:textId="77777777" w:rsidR="00182A2D" w:rsidRDefault="00182A2D" w:rsidP="009E463A">
      <w:pPr>
        <w:spacing w:line="240" w:lineRule="auto"/>
        <w:ind w:left="368"/>
        <w:jc w:val="both"/>
        <w:rPr>
          <w:b/>
          <w:bCs/>
          <w:rtl/>
        </w:rPr>
      </w:pPr>
      <w:r w:rsidRPr="00182A2D">
        <w:rPr>
          <w:b/>
          <w:bCs/>
          <w:rtl/>
        </w:rPr>
        <w:t>איך פועל השירות ואילו איומים הוא מיועד לחסום</w:t>
      </w:r>
      <w:r w:rsidRPr="00182A2D">
        <w:rPr>
          <w:b/>
          <w:bCs/>
        </w:rPr>
        <w:t>?</w:t>
      </w:r>
    </w:p>
    <w:p w14:paraId="1B67E238" w14:textId="4B81359A" w:rsidR="00182A2D" w:rsidRDefault="00182A2D" w:rsidP="009E463A">
      <w:pPr>
        <w:spacing w:line="240" w:lineRule="auto"/>
        <w:ind w:left="368"/>
        <w:jc w:val="both"/>
        <w:rPr>
          <w:rtl/>
        </w:rPr>
      </w:pPr>
      <w:r>
        <w:rPr>
          <w:rFonts w:hint="cs"/>
          <w:rtl/>
        </w:rPr>
        <w:t>ה</w:t>
      </w:r>
      <w:r w:rsidRPr="00182A2D">
        <w:rPr>
          <w:rtl/>
        </w:rPr>
        <w:t>מערכת המבצעת ניהול, בקרה, שליטה, ניטור והגנה על אתרי ויישומי אינטרנט, ומנתבת את התעבורה של אתרים ואפליקציות אינטרנט ארגוניות דרך פתרון ענן ייעודי. הפתרון מאפשר לתעבורה הארגונית לעבור סריקה, לחסום תעבורה לא לגיטימית ולאפשר לתעבורה לגיטימית לזרום ללא הפרע</w:t>
      </w:r>
      <w:r>
        <w:rPr>
          <w:rFonts w:hint="cs"/>
          <w:rtl/>
        </w:rPr>
        <w:t>ה.</w:t>
      </w:r>
      <w:r>
        <w:t xml:space="preserve"> </w:t>
      </w:r>
      <w:r>
        <w:rPr>
          <w:rFonts w:hint="cs"/>
          <w:rtl/>
        </w:rPr>
        <w:t xml:space="preserve"> </w:t>
      </w:r>
      <w:r w:rsidRPr="00182A2D">
        <w:rPr>
          <w:rtl/>
        </w:rPr>
        <w:t xml:space="preserve">הפתרון כולל </w:t>
      </w:r>
      <w:proofErr w:type="spellStart"/>
      <w:r w:rsidRPr="00182A2D">
        <w:rPr>
          <w:rtl/>
        </w:rPr>
        <w:t>פיירוול</w:t>
      </w:r>
      <w:proofErr w:type="spellEnd"/>
      <w:r w:rsidRPr="00182A2D">
        <w:rPr>
          <w:rtl/>
        </w:rPr>
        <w:t xml:space="preserve"> מלא לאפליקציות ה</w:t>
      </w:r>
      <w:r w:rsidRPr="00182A2D">
        <w:t xml:space="preserve">-Web </w:t>
      </w:r>
      <w:r w:rsidRPr="00182A2D">
        <w:rPr>
          <w:rtl/>
        </w:rPr>
        <w:t>הארגונית</w:t>
      </w:r>
      <w:r w:rsidRPr="00182A2D">
        <w:t xml:space="preserve"> (WAF), </w:t>
      </w:r>
      <w:r w:rsidRPr="00182A2D">
        <w:rPr>
          <w:rtl/>
        </w:rPr>
        <w:t>מניעה של מתקפות מניעת שירות מסוג</w:t>
      </w:r>
      <w:r w:rsidRPr="00182A2D">
        <w:t xml:space="preserve"> DoS </w:t>
      </w:r>
      <w:r w:rsidRPr="00182A2D">
        <w:rPr>
          <w:rtl/>
        </w:rPr>
        <w:t>ו</w:t>
      </w:r>
      <w:r w:rsidRPr="00182A2D">
        <w:t xml:space="preserve">-DDoS, </w:t>
      </w:r>
      <w:r w:rsidRPr="00182A2D">
        <w:rPr>
          <w:rtl/>
        </w:rPr>
        <w:t xml:space="preserve">אלגוריתמיקה מתקדמת לניתוח התנהגויות חריגות ברשת, שירותים לזיהוי של תוקפים מאחורי שרתי </w:t>
      </w:r>
      <w:proofErr w:type="spellStart"/>
      <w:r w:rsidRPr="00182A2D">
        <w:rPr>
          <w:rtl/>
        </w:rPr>
        <w:t>פרוקסי</w:t>
      </w:r>
      <w:proofErr w:type="spellEnd"/>
      <w:r w:rsidRPr="00182A2D">
        <w:rPr>
          <w:rtl/>
        </w:rPr>
        <w:t xml:space="preserve"> או מנגנוני הסוואה. מערכת הגנת הסייבר </w:t>
      </w:r>
      <w:r>
        <w:rPr>
          <w:rFonts w:hint="cs"/>
          <w:rtl/>
        </w:rPr>
        <w:t xml:space="preserve">של </w:t>
      </w:r>
      <w:proofErr w:type="spellStart"/>
      <w:r>
        <w:rPr>
          <w:rFonts w:hint="cs"/>
          <w:rtl/>
        </w:rPr>
        <w:t>ריבלייז</w:t>
      </w:r>
      <w:proofErr w:type="spellEnd"/>
      <w:r w:rsidRPr="00182A2D">
        <w:rPr>
          <w:rtl/>
        </w:rPr>
        <w:t xml:space="preserve"> מגנה מפני מגוון רחב של </w:t>
      </w:r>
      <w:r>
        <w:rPr>
          <w:rFonts w:hint="cs"/>
          <w:rtl/>
        </w:rPr>
        <w:t>מתקפות אינטרנט,</w:t>
      </w:r>
      <w:r w:rsidRPr="00182A2D">
        <w:t xml:space="preserve"> </w:t>
      </w:r>
      <w:r w:rsidRPr="00182A2D">
        <w:rPr>
          <w:rtl/>
        </w:rPr>
        <w:t>השחתת אתרים, מניעת שירות, גניבת נתונים, כריית נתונים, זליגת נתונים או השתלטות על שרתי הארגון</w:t>
      </w:r>
      <w:r w:rsidRPr="00182A2D">
        <w:t>.</w:t>
      </w:r>
    </w:p>
    <w:p w14:paraId="36F24231" w14:textId="671C5B7F" w:rsidR="000935A1" w:rsidRPr="00182A2D" w:rsidRDefault="000935A1" w:rsidP="009E463A">
      <w:pPr>
        <w:spacing w:line="240" w:lineRule="auto"/>
        <w:ind w:left="368"/>
        <w:jc w:val="both"/>
        <w:rPr>
          <w:rFonts w:hint="cs"/>
          <w:rtl/>
        </w:rPr>
      </w:pPr>
      <w:r>
        <w:rPr>
          <w:rFonts w:hint="cs"/>
          <w:rtl/>
        </w:rPr>
        <w:t xml:space="preserve">בין לקוחות החברה בתחום החינוך: רשת אורט, המכללה למנהל, </w:t>
      </w:r>
      <w:r w:rsidR="009E463A">
        <w:rPr>
          <w:rFonts w:hint="cs"/>
          <w:rtl/>
        </w:rPr>
        <w:t xml:space="preserve">מדרשת </w:t>
      </w:r>
      <w:proofErr w:type="spellStart"/>
      <w:r w:rsidR="009E463A">
        <w:rPr>
          <w:rFonts w:hint="cs"/>
          <w:rtl/>
        </w:rPr>
        <w:t>רופין</w:t>
      </w:r>
      <w:proofErr w:type="spellEnd"/>
      <w:r w:rsidR="009E463A">
        <w:rPr>
          <w:rFonts w:hint="cs"/>
          <w:rtl/>
        </w:rPr>
        <w:t>, מט"ח ועוד חברות רבות מתחום התעשייה וההייטק.</w:t>
      </w:r>
    </w:p>
    <w:p w14:paraId="1FC823E0" w14:textId="21EBAE47" w:rsidR="00182A2D" w:rsidRDefault="00182A2D" w:rsidP="009E463A">
      <w:pPr>
        <w:spacing w:line="240" w:lineRule="auto"/>
        <w:ind w:left="368"/>
        <w:jc w:val="both"/>
        <w:rPr>
          <w:rtl/>
        </w:rPr>
      </w:pPr>
    </w:p>
    <w:p w14:paraId="69899C8D" w14:textId="6DD2D304" w:rsidR="000935A1" w:rsidRPr="000935A1" w:rsidRDefault="000935A1" w:rsidP="009E463A">
      <w:pPr>
        <w:spacing w:line="240" w:lineRule="auto"/>
        <w:ind w:left="368"/>
        <w:jc w:val="both"/>
        <w:rPr>
          <w:b/>
          <w:bCs/>
          <w:rtl/>
        </w:rPr>
      </w:pPr>
      <w:r w:rsidRPr="000935A1">
        <w:rPr>
          <w:rFonts w:hint="cs"/>
          <w:b/>
          <w:bCs/>
          <w:rtl/>
        </w:rPr>
        <w:t>מהות ההצעה</w:t>
      </w:r>
    </w:p>
    <w:p w14:paraId="4BF63232" w14:textId="39CF390F" w:rsidR="000935A1" w:rsidRDefault="000935A1" w:rsidP="009E463A">
      <w:pPr>
        <w:spacing w:line="240" w:lineRule="auto"/>
        <w:ind w:left="368"/>
        <w:jc w:val="both"/>
        <w:rPr>
          <w:rFonts w:hint="cs"/>
          <w:rtl/>
        </w:rPr>
      </w:pPr>
      <w:r>
        <w:rPr>
          <w:rFonts w:hint="cs"/>
          <w:rtl/>
        </w:rPr>
        <w:t xml:space="preserve">ההצעה </w:t>
      </w:r>
      <w:r w:rsidR="009E463A">
        <w:rPr>
          <w:rFonts w:hint="cs"/>
          <w:rtl/>
        </w:rPr>
        <w:t>מיועדת לארגונים בינוניים/קטנים</w:t>
      </w:r>
      <w:r>
        <w:rPr>
          <w:rFonts w:hint="cs"/>
          <w:rtl/>
        </w:rPr>
        <w:t xml:space="preserve"> לאיגום משאבים לצורך קבלת שירות מחברת </w:t>
      </w:r>
      <w:proofErr w:type="spellStart"/>
      <w:r>
        <w:t>Reblaze</w:t>
      </w:r>
      <w:proofErr w:type="spellEnd"/>
      <w:r>
        <w:rPr>
          <w:rFonts w:hint="cs"/>
          <w:rtl/>
        </w:rPr>
        <w:t xml:space="preserve">. על הארגון לבחון בעצמו את יכולותיה של החברה, את הפתרון אשר היא מציעה ואת איכותו. </w:t>
      </w:r>
    </w:p>
    <w:p w14:paraId="5FB7CABE" w14:textId="77777777" w:rsidR="000935A1" w:rsidRDefault="000935A1" w:rsidP="009E463A">
      <w:pPr>
        <w:spacing w:line="240" w:lineRule="auto"/>
        <w:ind w:left="368"/>
        <w:jc w:val="both"/>
        <w:rPr>
          <w:rtl/>
        </w:rPr>
      </w:pPr>
    </w:p>
    <w:p w14:paraId="4E89A74A" w14:textId="5F509BBA" w:rsidR="000D60C7" w:rsidRPr="000935A1" w:rsidRDefault="00182A2D" w:rsidP="009E463A">
      <w:pPr>
        <w:spacing w:line="240" w:lineRule="auto"/>
        <w:ind w:left="368"/>
        <w:jc w:val="both"/>
        <w:rPr>
          <w:b/>
          <w:bCs/>
          <w:rtl/>
        </w:rPr>
      </w:pPr>
      <w:r w:rsidRPr="000935A1">
        <w:rPr>
          <w:rFonts w:hint="cs"/>
          <w:b/>
          <w:bCs/>
          <w:rtl/>
        </w:rPr>
        <w:t>עלות</w:t>
      </w:r>
    </w:p>
    <w:p w14:paraId="32730E68" w14:textId="3EF1A3B8" w:rsidR="00182A2D" w:rsidRDefault="00182A2D" w:rsidP="009E463A">
      <w:pPr>
        <w:spacing w:line="240" w:lineRule="auto"/>
        <w:ind w:left="368"/>
        <w:jc w:val="both"/>
        <w:rPr>
          <w:rtl/>
        </w:rPr>
      </w:pPr>
      <w:r>
        <w:rPr>
          <w:rFonts w:hint="cs"/>
          <w:rtl/>
        </w:rPr>
        <w:t>המחיר כולל:</w:t>
      </w:r>
    </w:p>
    <w:p w14:paraId="572294EC" w14:textId="1A377EBC" w:rsidR="00182A2D" w:rsidRDefault="00182A2D" w:rsidP="009E463A">
      <w:pPr>
        <w:pStyle w:val="a3"/>
        <w:numPr>
          <w:ilvl w:val="0"/>
          <w:numId w:val="2"/>
        </w:numPr>
        <w:spacing w:line="240" w:lineRule="auto"/>
        <w:jc w:val="both"/>
        <w:rPr>
          <w:rtl/>
        </w:rPr>
      </w:pPr>
      <w:r>
        <w:rPr>
          <w:rFonts w:hint="cs"/>
          <w:rtl/>
        </w:rPr>
        <w:t>הקמת הפתרון וביצוע הגדרות.</w:t>
      </w:r>
    </w:p>
    <w:p w14:paraId="4BB7C72F" w14:textId="789274F2" w:rsidR="00182A2D" w:rsidRDefault="00182A2D" w:rsidP="009E463A">
      <w:pPr>
        <w:pStyle w:val="a3"/>
        <w:numPr>
          <w:ilvl w:val="0"/>
          <w:numId w:val="2"/>
        </w:numPr>
        <w:spacing w:line="240" w:lineRule="auto"/>
        <w:jc w:val="both"/>
      </w:pPr>
      <w:r>
        <w:rPr>
          <w:rFonts w:hint="cs"/>
          <w:rtl/>
        </w:rPr>
        <w:t xml:space="preserve">העברת כל תעבורת ה </w:t>
      </w:r>
      <w:r>
        <w:t>Http</w:t>
      </w:r>
      <w:r>
        <w:rPr>
          <w:rFonts w:hint="cs"/>
          <w:rtl/>
        </w:rPr>
        <w:t xml:space="preserve"> אל השרת המצוי בשירות דרך שרתי הבדיקה של חברת </w:t>
      </w:r>
      <w:proofErr w:type="spellStart"/>
      <w:r>
        <w:t>Reblaze</w:t>
      </w:r>
      <w:proofErr w:type="spellEnd"/>
      <w:r>
        <w:rPr>
          <w:rFonts w:hint="cs"/>
          <w:rtl/>
        </w:rPr>
        <w:t>, בדיקה וחסימה על פי הצורך.</w:t>
      </w:r>
    </w:p>
    <w:p w14:paraId="1E14657B" w14:textId="7B879B73" w:rsidR="009E463A" w:rsidRDefault="009E463A" w:rsidP="009E463A">
      <w:pPr>
        <w:pStyle w:val="a3"/>
        <w:numPr>
          <w:ilvl w:val="0"/>
          <w:numId w:val="2"/>
        </w:numPr>
        <w:spacing w:line="240" w:lineRule="auto"/>
        <w:jc w:val="both"/>
      </w:pPr>
      <w:r w:rsidRPr="009E463A">
        <w:rPr>
          <w:rFonts w:hint="cs"/>
          <w:rtl/>
        </w:rPr>
        <w:t>מחיר</w:t>
      </w:r>
      <w:r>
        <w:rPr>
          <w:rFonts w:hint="cs"/>
          <w:rtl/>
        </w:rPr>
        <w:t xml:space="preserve"> ל 4 אתרים ראשונים</w:t>
      </w:r>
      <w:r w:rsidRPr="009E463A">
        <w:rPr>
          <w:rFonts w:hint="cs"/>
          <w:rtl/>
        </w:rPr>
        <w:t>: 200$ ועוד מע"מ</w:t>
      </w:r>
      <w:r w:rsidRPr="009E463A">
        <w:rPr>
          <w:rFonts w:hint="cs"/>
        </w:rPr>
        <w:t xml:space="preserve"> </w:t>
      </w:r>
      <w:r w:rsidRPr="009E463A">
        <w:rPr>
          <w:rFonts w:hint="cs"/>
          <w:rtl/>
        </w:rPr>
        <w:t>לחודש לכל אתר בתשלום שנתי מראש</w:t>
      </w:r>
    </w:p>
    <w:p w14:paraId="1C639672" w14:textId="04DF106E" w:rsidR="009E463A" w:rsidRPr="009E463A" w:rsidRDefault="009E463A" w:rsidP="009E463A">
      <w:pPr>
        <w:pStyle w:val="a3"/>
        <w:numPr>
          <w:ilvl w:val="0"/>
          <w:numId w:val="2"/>
        </w:numPr>
        <w:spacing w:line="240" w:lineRule="auto"/>
        <w:jc w:val="both"/>
        <w:rPr>
          <w:rtl/>
        </w:rPr>
      </w:pPr>
      <w:r>
        <w:rPr>
          <w:rFonts w:hint="cs"/>
          <w:rtl/>
        </w:rPr>
        <w:t xml:space="preserve">כל אתר נוסף </w:t>
      </w:r>
      <w:r>
        <w:rPr>
          <w:rtl/>
        </w:rPr>
        <w:t>–</w:t>
      </w:r>
      <w:r>
        <w:rPr>
          <w:rFonts w:hint="cs"/>
          <w:rtl/>
        </w:rPr>
        <w:t xml:space="preserve"> 160$</w:t>
      </w:r>
      <w:r>
        <w:rPr>
          <w:rFonts w:hint="cs"/>
        </w:rPr>
        <w:t xml:space="preserve"> </w:t>
      </w:r>
      <w:r>
        <w:rPr>
          <w:rFonts w:hint="cs"/>
          <w:rtl/>
        </w:rPr>
        <w:t>לחודש</w:t>
      </w:r>
    </w:p>
    <w:p w14:paraId="259D5576" w14:textId="15FE3288" w:rsidR="009E463A" w:rsidRDefault="009E463A" w:rsidP="009E463A">
      <w:pPr>
        <w:spacing w:line="240" w:lineRule="auto"/>
        <w:jc w:val="both"/>
        <w:rPr>
          <w:rtl/>
        </w:rPr>
      </w:pPr>
    </w:p>
    <w:p w14:paraId="300B3308" w14:textId="4D376959" w:rsidR="00182A2D" w:rsidRDefault="00182A2D" w:rsidP="009E463A">
      <w:pPr>
        <w:pStyle w:val="a3"/>
        <w:numPr>
          <w:ilvl w:val="0"/>
          <w:numId w:val="3"/>
        </w:numPr>
        <w:spacing w:line="240" w:lineRule="auto"/>
        <w:jc w:val="both"/>
        <w:rPr>
          <w:sz w:val="18"/>
          <w:szCs w:val="18"/>
        </w:rPr>
      </w:pPr>
      <w:r w:rsidRPr="00182A2D">
        <w:rPr>
          <w:rFonts w:hint="cs"/>
          <w:sz w:val="18"/>
          <w:szCs w:val="18"/>
          <w:rtl/>
        </w:rPr>
        <w:t xml:space="preserve">במידה ויש גישה לשרת ממקום אחר בפרוטוקולים אחרים </w:t>
      </w:r>
      <w:r w:rsidRPr="00182A2D">
        <w:rPr>
          <w:sz w:val="18"/>
          <w:szCs w:val="18"/>
          <w:rtl/>
        </w:rPr>
        <w:t>–</w:t>
      </w:r>
      <w:r w:rsidRPr="00182A2D">
        <w:rPr>
          <w:rFonts w:hint="cs"/>
          <w:sz w:val="18"/>
          <w:szCs w:val="18"/>
          <w:rtl/>
        </w:rPr>
        <w:t xml:space="preserve"> תעבורה זאת לא תהיה מכוסה</w:t>
      </w:r>
      <w:r>
        <w:rPr>
          <w:rFonts w:hint="cs"/>
          <w:sz w:val="18"/>
          <w:szCs w:val="18"/>
          <w:rtl/>
        </w:rPr>
        <w:t xml:space="preserve"> או תעבור דרך שרתי </w:t>
      </w:r>
      <w:proofErr w:type="spellStart"/>
      <w:r>
        <w:rPr>
          <w:sz w:val="18"/>
          <w:szCs w:val="18"/>
        </w:rPr>
        <w:t>Reblaze</w:t>
      </w:r>
      <w:proofErr w:type="spellEnd"/>
      <w:r>
        <w:rPr>
          <w:rFonts w:hint="cs"/>
          <w:sz w:val="18"/>
          <w:szCs w:val="18"/>
          <w:rtl/>
        </w:rPr>
        <w:t>.</w:t>
      </w:r>
    </w:p>
    <w:p w14:paraId="6A6B7325" w14:textId="77777777" w:rsidR="009E463A" w:rsidRDefault="009E463A" w:rsidP="009E463A">
      <w:pPr>
        <w:spacing w:line="240" w:lineRule="auto"/>
        <w:jc w:val="both"/>
        <w:rPr>
          <w:sz w:val="18"/>
          <w:szCs w:val="18"/>
          <w:rtl/>
        </w:rPr>
      </w:pPr>
    </w:p>
    <w:p w14:paraId="0CAD0A1F" w14:textId="3930EB4D" w:rsidR="00182A2D" w:rsidRDefault="00182A2D" w:rsidP="009E463A">
      <w:pPr>
        <w:spacing w:line="240" w:lineRule="auto"/>
        <w:ind w:left="368"/>
        <w:jc w:val="both"/>
        <w:rPr>
          <w:b/>
          <w:bCs/>
          <w:rtl/>
        </w:rPr>
      </w:pPr>
      <w:r w:rsidRPr="009E463A">
        <w:rPr>
          <w:rFonts w:hint="cs"/>
          <w:b/>
          <w:bCs/>
          <w:rtl/>
        </w:rPr>
        <w:t xml:space="preserve">רשימת </w:t>
      </w:r>
      <w:r w:rsidR="009E463A" w:rsidRPr="009E463A">
        <w:rPr>
          <w:rFonts w:hint="cs"/>
          <w:b/>
          <w:bCs/>
          <w:rtl/>
        </w:rPr>
        <w:t>אתרי האינטרנט</w:t>
      </w:r>
      <w:r w:rsidRPr="009E463A">
        <w:rPr>
          <w:rFonts w:hint="cs"/>
          <w:b/>
          <w:bCs/>
          <w:rtl/>
        </w:rPr>
        <w:t xml:space="preserve"> המבוקשת:</w:t>
      </w:r>
    </w:p>
    <w:p w14:paraId="24BFC01E" w14:textId="0013139B" w:rsidR="002D4E07" w:rsidRPr="002D4E07" w:rsidRDefault="002D4E07" w:rsidP="002D4E07">
      <w:pPr>
        <w:pStyle w:val="a3"/>
        <w:numPr>
          <w:ilvl w:val="0"/>
          <w:numId w:val="3"/>
        </w:numPr>
        <w:spacing w:line="240" w:lineRule="auto"/>
        <w:jc w:val="both"/>
        <w:rPr>
          <w:sz w:val="14"/>
          <w:szCs w:val="14"/>
          <w:rtl/>
        </w:rPr>
      </w:pPr>
      <w:r w:rsidRPr="002D4E07">
        <w:rPr>
          <w:rFonts w:hint="cs"/>
          <w:sz w:val="14"/>
          <w:szCs w:val="14"/>
          <w:rtl/>
        </w:rPr>
        <w:t>מאתר חמישי ומעלה 160$ לחודש</w:t>
      </w:r>
      <w:r>
        <w:rPr>
          <w:rFonts w:hint="cs"/>
          <w:sz w:val="14"/>
          <w:szCs w:val="14"/>
          <w:rtl/>
        </w:rPr>
        <w:t xml:space="preserve"> + מע"מ</w:t>
      </w:r>
    </w:p>
    <w:tbl>
      <w:tblPr>
        <w:tblStyle w:val="4-1"/>
        <w:bidiVisual/>
        <w:tblW w:w="0" w:type="auto"/>
        <w:tblInd w:w="15" w:type="dxa"/>
        <w:tblLook w:val="04A0" w:firstRow="1" w:lastRow="0" w:firstColumn="1" w:lastColumn="0" w:noHBand="0" w:noVBand="1"/>
      </w:tblPr>
      <w:tblGrid>
        <w:gridCol w:w="1071"/>
        <w:gridCol w:w="2619"/>
        <w:gridCol w:w="1373"/>
        <w:gridCol w:w="1489"/>
        <w:gridCol w:w="1729"/>
      </w:tblGrid>
      <w:tr w:rsidR="000935A1" w14:paraId="66ED9214" w14:textId="77777777" w:rsidTr="00093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43A0761B" w14:textId="2F20FFC4" w:rsidR="000935A1" w:rsidRDefault="000935A1" w:rsidP="009E463A">
            <w:pPr>
              <w:jc w:val="both"/>
              <w:rPr>
                <w:sz w:val="18"/>
                <w:szCs w:val="18"/>
                <w:rtl/>
              </w:rPr>
            </w:pPr>
            <w:r>
              <w:rPr>
                <w:rFonts w:hint="cs"/>
                <w:sz w:val="18"/>
                <w:szCs w:val="18"/>
                <w:rtl/>
              </w:rPr>
              <w:t>מספר אתר</w:t>
            </w:r>
          </w:p>
        </w:tc>
        <w:tc>
          <w:tcPr>
            <w:tcW w:w="2623" w:type="dxa"/>
          </w:tcPr>
          <w:p w14:paraId="7DDFBF4C" w14:textId="0C9C239F" w:rsidR="000935A1" w:rsidRDefault="000935A1" w:rsidP="009E463A">
            <w:pPr>
              <w:jc w:val="both"/>
              <w:cnfStyle w:val="100000000000" w:firstRow="1" w:lastRow="0" w:firstColumn="0" w:lastColumn="0" w:oddVBand="0" w:evenVBand="0" w:oddHBand="0" w:evenHBand="0" w:firstRowFirstColumn="0" w:firstRowLastColumn="0" w:lastRowFirstColumn="0" w:lastRowLastColumn="0"/>
              <w:rPr>
                <w:sz w:val="18"/>
                <w:szCs w:val="18"/>
                <w:rtl/>
              </w:rPr>
            </w:pPr>
            <w:r>
              <w:rPr>
                <w:rFonts w:hint="cs"/>
                <w:sz w:val="18"/>
                <w:szCs w:val="18"/>
                <w:rtl/>
              </w:rPr>
              <w:t>כתובת האתר</w:t>
            </w:r>
          </w:p>
        </w:tc>
        <w:tc>
          <w:tcPr>
            <w:tcW w:w="1375" w:type="dxa"/>
          </w:tcPr>
          <w:p w14:paraId="605238A0" w14:textId="66749EBC" w:rsidR="000935A1" w:rsidRDefault="000935A1" w:rsidP="009E463A">
            <w:pPr>
              <w:jc w:val="both"/>
              <w:cnfStyle w:val="100000000000" w:firstRow="1" w:lastRow="0" w:firstColumn="0" w:lastColumn="0" w:oddVBand="0" w:evenVBand="0" w:oddHBand="0" w:evenHBand="0" w:firstRowFirstColumn="0" w:firstRowLastColumn="0" w:lastRowFirstColumn="0" w:lastRowLastColumn="0"/>
              <w:rPr>
                <w:rFonts w:hint="cs"/>
                <w:sz w:val="18"/>
                <w:szCs w:val="18"/>
                <w:rtl/>
              </w:rPr>
            </w:pPr>
            <w:r>
              <w:rPr>
                <w:rFonts w:hint="cs"/>
                <w:sz w:val="18"/>
                <w:szCs w:val="18"/>
                <w:rtl/>
              </w:rPr>
              <w:t>יישום</w:t>
            </w:r>
          </w:p>
        </w:tc>
        <w:tc>
          <w:tcPr>
            <w:tcW w:w="1492" w:type="dxa"/>
          </w:tcPr>
          <w:p w14:paraId="0BBAD07B" w14:textId="5D1DEE77" w:rsidR="000935A1" w:rsidRDefault="000935A1" w:rsidP="009E463A">
            <w:pPr>
              <w:jc w:val="both"/>
              <w:cnfStyle w:val="100000000000" w:firstRow="1" w:lastRow="0" w:firstColumn="0" w:lastColumn="0" w:oddVBand="0" w:evenVBand="0" w:oddHBand="0" w:evenHBand="0" w:firstRowFirstColumn="0" w:firstRowLastColumn="0" w:lastRowFirstColumn="0" w:lastRowLastColumn="0"/>
              <w:rPr>
                <w:sz w:val="18"/>
                <w:szCs w:val="18"/>
                <w:rtl/>
              </w:rPr>
            </w:pPr>
            <w:r>
              <w:rPr>
                <w:rFonts w:hint="cs"/>
                <w:sz w:val="18"/>
                <w:szCs w:val="18"/>
                <w:rtl/>
              </w:rPr>
              <w:t xml:space="preserve">כתובת </w:t>
            </w:r>
            <w:r>
              <w:rPr>
                <w:rFonts w:hint="cs"/>
                <w:sz w:val="18"/>
                <w:szCs w:val="18"/>
              </w:rPr>
              <w:t>IP</w:t>
            </w:r>
            <w:r>
              <w:rPr>
                <w:rFonts w:hint="cs"/>
                <w:sz w:val="18"/>
                <w:szCs w:val="18"/>
                <w:rtl/>
              </w:rPr>
              <w:t xml:space="preserve"> שרת</w:t>
            </w:r>
          </w:p>
        </w:tc>
        <w:tc>
          <w:tcPr>
            <w:tcW w:w="1733" w:type="dxa"/>
          </w:tcPr>
          <w:p w14:paraId="18DCBA8E" w14:textId="01D2F43D" w:rsidR="000935A1" w:rsidRDefault="000935A1" w:rsidP="009E463A">
            <w:pPr>
              <w:jc w:val="both"/>
              <w:cnfStyle w:val="100000000000" w:firstRow="1" w:lastRow="0" w:firstColumn="0" w:lastColumn="0" w:oddVBand="0" w:evenVBand="0" w:oddHBand="0" w:evenHBand="0" w:firstRowFirstColumn="0" w:firstRowLastColumn="0" w:lastRowFirstColumn="0" w:lastRowLastColumn="0"/>
              <w:rPr>
                <w:sz w:val="18"/>
                <w:szCs w:val="18"/>
                <w:rtl/>
              </w:rPr>
            </w:pPr>
            <w:r>
              <w:rPr>
                <w:rFonts w:hint="cs"/>
                <w:sz w:val="18"/>
                <w:szCs w:val="18"/>
                <w:rtl/>
              </w:rPr>
              <w:t>מחיר לחודש</w:t>
            </w:r>
          </w:p>
        </w:tc>
      </w:tr>
      <w:tr w:rsidR="000935A1" w14:paraId="7E85AF6A" w14:textId="77777777" w:rsidTr="00093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430A07D2" w14:textId="4DC5E4AA" w:rsidR="000935A1" w:rsidRPr="00182A2D" w:rsidRDefault="000935A1" w:rsidP="009E463A">
            <w:pPr>
              <w:jc w:val="both"/>
              <w:rPr>
                <w:b w:val="0"/>
                <w:bCs w:val="0"/>
                <w:sz w:val="18"/>
                <w:szCs w:val="18"/>
                <w:rtl/>
              </w:rPr>
            </w:pPr>
            <w:r>
              <w:rPr>
                <w:rFonts w:hint="cs"/>
                <w:sz w:val="18"/>
                <w:szCs w:val="18"/>
                <w:rtl/>
              </w:rPr>
              <w:t>1</w:t>
            </w:r>
          </w:p>
        </w:tc>
        <w:tc>
          <w:tcPr>
            <w:tcW w:w="2623" w:type="dxa"/>
          </w:tcPr>
          <w:p w14:paraId="72DAD51C" w14:textId="2DBE9B72" w:rsidR="000935A1" w:rsidRPr="00FF057E" w:rsidRDefault="000F0110" w:rsidP="009E463A">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joe</w:t>
            </w:r>
            <w:r w:rsidR="00FF057E">
              <w:rPr>
                <w:color w:val="000000" w:themeColor="text1"/>
                <w:sz w:val="18"/>
                <w:szCs w:val="18"/>
              </w:rPr>
              <w:t>.ac.il</w:t>
            </w:r>
          </w:p>
        </w:tc>
        <w:tc>
          <w:tcPr>
            <w:tcW w:w="1375" w:type="dxa"/>
          </w:tcPr>
          <w:p w14:paraId="0BE9E779" w14:textId="07E66AB4" w:rsidR="000935A1" w:rsidRPr="00FF057E" w:rsidRDefault="000935A1" w:rsidP="009E463A">
            <w:pPr>
              <w:jc w:val="both"/>
              <w:cnfStyle w:val="000000100000" w:firstRow="0" w:lastRow="0" w:firstColumn="0" w:lastColumn="0" w:oddVBand="0" w:evenVBand="0" w:oddHBand="1" w:evenHBand="0" w:firstRowFirstColumn="0" w:firstRowLastColumn="0" w:lastRowFirstColumn="0" w:lastRowLastColumn="0"/>
              <w:rPr>
                <w:rFonts w:hint="cs"/>
                <w:color w:val="000000" w:themeColor="text1"/>
                <w:sz w:val="18"/>
                <w:szCs w:val="18"/>
                <w:rtl/>
              </w:rPr>
            </w:pPr>
            <w:r w:rsidRPr="00FF057E">
              <w:rPr>
                <w:rFonts w:hint="cs"/>
                <w:color w:val="000000" w:themeColor="text1"/>
                <w:sz w:val="18"/>
                <w:szCs w:val="18"/>
                <w:rtl/>
              </w:rPr>
              <w:t xml:space="preserve">אתר </w:t>
            </w:r>
            <w:r w:rsidR="00FF057E">
              <w:rPr>
                <w:rFonts w:hint="cs"/>
                <w:color w:val="000000" w:themeColor="text1"/>
                <w:sz w:val="18"/>
                <w:szCs w:val="18"/>
                <w:rtl/>
              </w:rPr>
              <w:t>המכללה</w:t>
            </w:r>
          </w:p>
        </w:tc>
        <w:tc>
          <w:tcPr>
            <w:tcW w:w="1492" w:type="dxa"/>
          </w:tcPr>
          <w:p w14:paraId="502E7A7F" w14:textId="3B2CC3C7" w:rsidR="000935A1" w:rsidRPr="00FF057E" w:rsidRDefault="000935A1" w:rsidP="009E463A">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tl/>
              </w:rPr>
            </w:pPr>
          </w:p>
        </w:tc>
        <w:tc>
          <w:tcPr>
            <w:tcW w:w="1733" w:type="dxa"/>
          </w:tcPr>
          <w:p w14:paraId="221E468F" w14:textId="79AC2C34" w:rsidR="000935A1" w:rsidRPr="00FF057E" w:rsidRDefault="000935A1" w:rsidP="009E463A">
            <w:pPr>
              <w:jc w:val="both"/>
              <w:cnfStyle w:val="000000100000" w:firstRow="0" w:lastRow="0" w:firstColumn="0" w:lastColumn="0" w:oddVBand="0" w:evenVBand="0" w:oddHBand="1" w:evenHBand="0" w:firstRowFirstColumn="0" w:firstRowLastColumn="0" w:lastRowFirstColumn="0" w:lastRowLastColumn="0"/>
              <w:rPr>
                <w:color w:val="000000" w:themeColor="text1"/>
                <w:sz w:val="18"/>
                <w:szCs w:val="18"/>
                <w:rtl/>
              </w:rPr>
            </w:pPr>
            <w:r w:rsidRPr="00FF057E">
              <w:rPr>
                <w:rFonts w:hint="cs"/>
                <w:color w:val="000000" w:themeColor="text1"/>
                <w:sz w:val="18"/>
                <w:szCs w:val="18"/>
                <w:rtl/>
              </w:rPr>
              <w:t>200$</w:t>
            </w:r>
          </w:p>
        </w:tc>
      </w:tr>
      <w:tr w:rsidR="000935A1" w14:paraId="4475F638" w14:textId="77777777" w:rsidTr="000935A1">
        <w:tc>
          <w:tcPr>
            <w:cnfStyle w:val="001000000000" w:firstRow="0" w:lastRow="0" w:firstColumn="1" w:lastColumn="0" w:oddVBand="0" w:evenVBand="0" w:oddHBand="0" w:evenHBand="0" w:firstRowFirstColumn="0" w:firstRowLastColumn="0" w:lastRowFirstColumn="0" w:lastRowLastColumn="0"/>
            <w:tcW w:w="1073" w:type="dxa"/>
          </w:tcPr>
          <w:p w14:paraId="46D1D87C" w14:textId="2AEBE0EC" w:rsidR="000935A1" w:rsidRDefault="000935A1" w:rsidP="009E463A">
            <w:pPr>
              <w:jc w:val="both"/>
              <w:rPr>
                <w:rFonts w:hint="cs"/>
                <w:sz w:val="18"/>
                <w:szCs w:val="18"/>
                <w:rtl/>
              </w:rPr>
            </w:pPr>
            <w:r>
              <w:rPr>
                <w:rFonts w:hint="cs"/>
                <w:sz w:val="18"/>
                <w:szCs w:val="18"/>
                <w:rtl/>
              </w:rPr>
              <w:t>2</w:t>
            </w:r>
          </w:p>
        </w:tc>
        <w:tc>
          <w:tcPr>
            <w:tcW w:w="2623" w:type="dxa"/>
          </w:tcPr>
          <w:p w14:paraId="7B6AF2DF" w14:textId="4431BE55"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rFonts w:hint="cs"/>
                <w:sz w:val="18"/>
                <w:szCs w:val="18"/>
              </w:rPr>
            </w:pPr>
          </w:p>
        </w:tc>
        <w:tc>
          <w:tcPr>
            <w:tcW w:w="1375" w:type="dxa"/>
          </w:tcPr>
          <w:p w14:paraId="6D8A63B3" w14:textId="4333C95D" w:rsidR="000935A1" w:rsidRDefault="00FF057E" w:rsidP="009E463A">
            <w:pPr>
              <w:jc w:val="both"/>
              <w:cnfStyle w:val="000000000000" w:firstRow="0" w:lastRow="0" w:firstColumn="0" w:lastColumn="0" w:oddVBand="0" w:evenVBand="0" w:oddHBand="0" w:evenHBand="0" w:firstRowFirstColumn="0" w:firstRowLastColumn="0" w:lastRowFirstColumn="0" w:lastRowLastColumn="0"/>
              <w:rPr>
                <w:rFonts w:hint="cs"/>
                <w:sz w:val="18"/>
                <w:szCs w:val="18"/>
                <w:rtl/>
              </w:rPr>
            </w:pPr>
            <w:proofErr w:type="spellStart"/>
            <w:r>
              <w:rPr>
                <w:rFonts w:hint="cs"/>
                <w:sz w:val="18"/>
                <w:szCs w:val="18"/>
                <w:rtl/>
              </w:rPr>
              <w:t>מכלולנט</w:t>
            </w:r>
            <w:proofErr w:type="spellEnd"/>
          </w:p>
        </w:tc>
        <w:tc>
          <w:tcPr>
            <w:tcW w:w="1492" w:type="dxa"/>
          </w:tcPr>
          <w:p w14:paraId="50F44F72" w14:textId="2761C9E0"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733" w:type="dxa"/>
          </w:tcPr>
          <w:p w14:paraId="47989AC3" w14:textId="6C69625B" w:rsidR="000935A1" w:rsidRDefault="00FF057E" w:rsidP="009E463A">
            <w:pPr>
              <w:jc w:val="both"/>
              <w:cnfStyle w:val="000000000000" w:firstRow="0" w:lastRow="0" w:firstColumn="0" w:lastColumn="0" w:oddVBand="0" w:evenVBand="0" w:oddHBand="0" w:evenHBand="0" w:firstRowFirstColumn="0" w:firstRowLastColumn="0" w:lastRowFirstColumn="0" w:lastRowLastColumn="0"/>
              <w:rPr>
                <w:rFonts w:hint="cs"/>
                <w:sz w:val="18"/>
                <w:szCs w:val="18"/>
                <w:rtl/>
              </w:rPr>
            </w:pPr>
            <w:r>
              <w:rPr>
                <w:rFonts w:hint="cs"/>
                <w:sz w:val="18"/>
                <w:szCs w:val="18"/>
                <w:rtl/>
              </w:rPr>
              <w:t>200$</w:t>
            </w:r>
          </w:p>
        </w:tc>
      </w:tr>
      <w:tr w:rsidR="000935A1" w14:paraId="623108CA" w14:textId="77777777" w:rsidTr="00093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313C8105" w14:textId="67433A6C" w:rsidR="000935A1" w:rsidRDefault="000935A1" w:rsidP="009E463A">
            <w:pPr>
              <w:jc w:val="both"/>
              <w:rPr>
                <w:rFonts w:hint="cs"/>
                <w:sz w:val="18"/>
                <w:szCs w:val="18"/>
                <w:rtl/>
              </w:rPr>
            </w:pPr>
            <w:r>
              <w:rPr>
                <w:rFonts w:hint="cs"/>
                <w:sz w:val="18"/>
                <w:szCs w:val="18"/>
                <w:rtl/>
              </w:rPr>
              <w:t>3</w:t>
            </w:r>
          </w:p>
        </w:tc>
        <w:tc>
          <w:tcPr>
            <w:tcW w:w="2623" w:type="dxa"/>
          </w:tcPr>
          <w:p w14:paraId="792E6951" w14:textId="141C7864" w:rsidR="000935A1" w:rsidRDefault="00FF057E" w:rsidP="009E463A">
            <w:pPr>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Learning.</w:t>
            </w:r>
            <w:r w:rsidR="000F0110">
              <w:rPr>
                <w:sz w:val="18"/>
                <w:szCs w:val="18"/>
              </w:rPr>
              <w:t>joe</w:t>
            </w:r>
            <w:r>
              <w:rPr>
                <w:sz w:val="18"/>
                <w:szCs w:val="18"/>
              </w:rPr>
              <w:t>.ac.il</w:t>
            </w:r>
          </w:p>
        </w:tc>
        <w:tc>
          <w:tcPr>
            <w:tcW w:w="1375" w:type="dxa"/>
          </w:tcPr>
          <w:p w14:paraId="68792F64" w14:textId="77B7BCF4" w:rsidR="000935A1" w:rsidRDefault="00FF057E" w:rsidP="009E463A">
            <w:pPr>
              <w:jc w:val="both"/>
              <w:cnfStyle w:val="000000100000" w:firstRow="0" w:lastRow="0" w:firstColumn="0" w:lastColumn="0" w:oddVBand="0" w:evenVBand="0" w:oddHBand="1" w:evenHBand="0" w:firstRowFirstColumn="0" w:firstRowLastColumn="0" w:lastRowFirstColumn="0" w:lastRowLastColumn="0"/>
              <w:rPr>
                <w:rFonts w:hint="cs"/>
                <w:sz w:val="18"/>
                <w:szCs w:val="18"/>
              </w:rPr>
            </w:pPr>
            <w:r>
              <w:rPr>
                <w:rFonts w:hint="cs"/>
                <w:sz w:val="18"/>
                <w:szCs w:val="18"/>
                <w:rtl/>
              </w:rPr>
              <w:t>מודל</w:t>
            </w:r>
          </w:p>
        </w:tc>
        <w:tc>
          <w:tcPr>
            <w:tcW w:w="1492" w:type="dxa"/>
          </w:tcPr>
          <w:p w14:paraId="048B33BA" w14:textId="711FB53F"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sz w:val="18"/>
                <w:szCs w:val="18"/>
                <w:rtl/>
              </w:rPr>
            </w:pPr>
          </w:p>
        </w:tc>
        <w:tc>
          <w:tcPr>
            <w:tcW w:w="1733" w:type="dxa"/>
          </w:tcPr>
          <w:p w14:paraId="6B4C1E3D" w14:textId="02E4AF7E" w:rsidR="000935A1" w:rsidRDefault="00FF057E" w:rsidP="009E463A">
            <w:pPr>
              <w:jc w:val="both"/>
              <w:cnfStyle w:val="000000100000" w:firstRow="0" w:lastRow="0" w:firstColumn="0" w:lastColumn="0" w:oddVBand="0" w:evenVBand="0" w:oddHBand="1" w:evenHBand="0" w:firstRowFirstColumn="0" w:firstRowLastColumn="0" w:lastRowFirstColumn="0" w:lastRowLastColumn="0"/>
              <w:rPr>
                <w:rFonts w:hint="cs"/>
                <w:sz w:val="18"/>
                <w:szCs w:val="18"/>
                <w:rtl/>
              </w:rPr>
            </w:pPr>
            <w:r>
              <w:rPr>
                <w:rFonts w:hint="cs"/>
                <w:sz w:val="18"/>
                <w:szCs w:val="18"/>
                <w:rtl/>
              </w:rPr>
              <w:t>200$</w:t>
            </w:r>
          </w:p>
        </w:tc>
      </w:tr>
      <w:tr w:rsidR="000935A1" w14:paraId="6AA8A1B2" w14:textId="77777777" w:rsidTr="000935A1">
        <w:tc>
          <w:tcPr>
            <w:cnfStyle w:val="001000000000" w:firstRow="0" w:lastRow="0" w:firstColumn="1" w:lastColumn="0" w:oddVBand="0" w:evenVBand="0" w:oddHBand="0" w:evenHBand="0" w:firstRowFirstColumn="0" w:firstRowLastColumn="0" w:lastRowFirstColumn="0" w:lastRowLastColumn="0"/>
            <w:tcW w:w="1073" w:type="dxa"/>
          </w:tcPr>
          <w:p w14:paraId="0D730ACF" w14:textId="19252903" w:rsidR="000935A1" w:rsidRDefault="000935A1" w:rsidP="009E463A">
            <w:pPr>
              <w:jc w:val="both"/>
              <w:rPr>
                <w:rFonts w:hint="cs"/>
                <w:sz w:val="18"/>
                <w:szCs w:val="18"/>
                <w:rtl/>
              </w:rPr>
            </w:pPr>
            <w:r>
              <w:rPr>
                <w:rFonts w:hint="cs"/>
                <w:sz w:val="18"/>
                <w:szCs w:val="18"/>
                <w:rtl/>
              </w:rPr>
              <w:t>4</w:t>
            </w:r>
          </w:p>
        </w:tc>
        <w:tc>
          <w:tcPr>
            <w:tcW w:w="2623" w:type="dxa"/>
          </w:tcPr>
          <w:p w14:paraId="11725DE6" w14:textId="77777777"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375" w:type="dxa"/>
          </w:tcPr>
          <w:p w14:paraId="273CD7BE" w14:textId="77777777"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492" w:type="dxa"/>
          </w:tcPr>
          <w:p w14:paraId="6B890AF5" w14:textId="0C1BF2C3"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733" w:type="dxa"/>
          </w:tcPr>
          <w:p w14:paraId="03764102" w14:textId="1936981F"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rFonts w:hint="cs"/>
                <w:sz w:val="18"/>
                <w:szCs w:val="18"/>
                <w:rtl/>
              </w:rPr>
            </w:pPr>
          </w:p>
        </w:tc>
      </w:tr>
      <w:tr w:rsidR="000935A1" w14:paraId="66B78EBD" w14:textId="77777777" w:rsidTr="00093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74375C9B" w14:textId="4F31872A" w:rsidR="000935A1" w:rsidRDefault="009E463A" w:rsidP="009E463A">
            <w:pPr>
              <w:jc w:val="both"/>
              <w:rPr>
                <w:rFonts w:hint="cs"/>
                <w:sz w:val="18"/>
                <w:szCs w:val="18"/>
                <w:rtl/>
              </w:rPr>
            </w:pPr>
            <w:r>
              <w:rPr>
                <w:rFonts w:hint="cs"/>
                <w:sz w:val="18"/>
                <w:szCs w:val="18"/>
                <w:rtl/>
              </w:rPr>
              <w:t>5</w:t>
            </w:r>
          </w:p>
        </w:tc>
        <w:tc>
          <w:tcPr>
            <w:tcW w:w="2623" w:type="dxa"/>
          </w:tcPr>
          <w:p w14:paraId="0AE88B77" w14:textId="77777777"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sz w:val="18"/>
                <w:szCs w:val="18"/>
                <w:rtl/>
              </w:rPr>
            </w:pPr>
          </w:p>
        </w:tc>
        <w:tc>
          <w:tcPr>
            <w:tcW w:w="1375" w:type="dxa"/>
          </w:tcPr>
          <w:p w14:paraId="397B7B65" w14:textId="77777777"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sz w:val="18"/>
                <w:szCs w:val="18"/>
                <w:rtl/>
              </w:rPr>
            </w:pPr>
          </w:p>
        </w:tc>
        <w:tc>
          <w:tcPr>
            <w:tcW w:w="1492" w:type="dxa"/>
          </w:tcPr>
          <w:p w14:paraId="163B101A" w14:textId="642D50A3"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sz w:val="18"/>
                <w:szCs w:val="18"/>
                <w:rtl/>
              </w:rPr>
            </w:pPr>
          </w:p>
        </w:tc>
        <w:tc>
          <w:tcPr>
            <w:tcW w:w="1733" w:type="dxa"/>
          </w:tcPr>
          <w:p w14:paraId="72E56DF0" w14:textId="045E2874"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rFonts w:hint="cs"/>
                <w:sz w:val="18"/>
                <w:szCs w:val="18"/>
                <w:rtl/>
              </w:rPr>
            </w:pPr>
          </w:p>
        </w:tc>
      </w:tr>
      <w:tr w:rsidR="000935A1" w14:paraId="0E634568" w14:textId="77777777" w:rsidTr="000935A1">
        <w:tc>
          <w:tcPr>
            <w:cnfStyle w:val="001000000000" w:firstRow="0" w:lastRow="0" w:firstColumn="1" w:lastColumn="0" w:oddVBand="0" w:evenVBand="0" w:oddHBand="0" w:evenHBand="0" w:firstRowFirstColumn="0" w:firstRowLastColumn="0" w:lastRowFirstColumn="0" w:lastRowLastColumn="0"/>
            <w:tcW w:w="1073" w:type="dxa"/>
          </w:tcPr>
          <w:p w14:paraId="44B43CC0" w14:textId="7893E72E" w:rsidR="000935A1" w:rsidRDefault="009E463A" w:rsidP="009E463A">
            <w:pPr>
              <w:jc w:val="both"/>
              <w:rPr>
                <w:rFonts w:hint="cs"/>
                <w:sz w:val="18"/>
                <w:szCs w:val="18"/>
                <w:rtl/>
              </w:rPr>
            </w:pPr>
            <w:r>
              <w:rPr>
                <w:rFonts w:hint="cs"/>
                <w:sz w:val="18"/>
                <w:szCs w:val="18"/>
                <w:rtl/>
              </w:rPr>
              <w:lastRenderedPageBreak/>
              <w:t>6</w:t>
            </w:r>
          </w:p>
        </w:tc>
        <w:tc>
          <w:tcPr>
            <w:tcW w:w="2623" w:type="dxa"/>
          </w:tcPr>
          <w:p w14:paraId="518B5CC1" w14:textId="77777777"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375" w:type="dxa"/>
          </w:tcPr>
          <w:p w14:paraId="2BC9D9D7" w14:textId="77777777"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492" w:type="dxa"/>
          </w:tcPr>
          <w:p w14:paraId="6A722B22" w14:textId="5139A709"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733" w:type="dxa"/>
          </w:tcPr>
          <w:p w14:paraId="38ED9B15" w14:textId="77777777"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rFonts w:hint="cs"/>
                <w:sz w:val="18"/>
                <w:szCs w:val="18"/>
                <w:rtl/>
              </w:rPr>
            </w:pPr>
          </w:p>
        </w:tc>
      </w:tr>
      <w:tr w:rsidR="000935A1" w14:paraId="3A0AFE6D" w14:textId="77777777" w:rsidTr="00093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32261A92" w14:textId="77777777" w:rsidR="000935A1" w:rsidRDefault="000935A1" w:rsidP="009E463A">
            <w:pPr>
              <w:jc w:val="both"/>
              <w:rPr>
                <w:rFonts w:hint="cs"/>
                <w:sz w:val="18"/>
                <w:szCs w:val="18"/>
                <w:rtl/>
              </w:rPr>
            </w:pPr>
          </w:p>
        </w:tc>
        <w:tc>
          <w:tcPr>
            <w:tcW w:w="2623" w:type="dxa"/>
          </w:tcPr>
          <w:p w14:paraId="7AD61F17" w14:textId="77777777"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sz w:val="18"/>
                <w:szCs w:val="18"/>
                <w:rtl/>
              </w:rPr>
            </w:pPr>
          </w:p>
        </w:tc>
        <w:tc>
          <w:tcPr>
            <w:tcW w:w="1375" w:type="dxa"/>
          </w:tcPr>
          <w:p w14:paraId="75850916" w14:textId="77777777"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sz w:val="18"/>
                <w:szCs w:val="18"/>
                <w:rtl/>
              </w:rPr>
            </w:pPr>
          </w:p>
        </w:tc>
        <w:tc>
          <w:tcPr>
            <w:tcW w:w="1492" w:type="dxa"/>
          </w:tcPr>
          <w:p w14:paraId="03739D36" w14:textId="79B6D136"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sz w:val="18"/>
                <w:szCs w:val="18"/>
                <w:rtl/>
              </w:rPr>
            </w:pPr>
          </w:p>
        </w:tc>
        <w:tc>
          <w:tcPr>
            <w:tcW w:w="1733" w:type="dxa"/>
          </w:tcPr>
          <w:p w14:paraId="0562CACE" w14:textId="77777777"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rFonts w:hint="cs"/>
                <w:sz w:val="18"/>
                <w:szCs w:val="18"/>
                <w:rtl/>
              </w:rPr>
            </w:pPr>
          </w:p>
        </w:tc>
      </w:tr>
      <w:tr w:rsidR="000935A1" w14:paraId="434636D3" w14:textId="77777777" w:rsidTr="000935A1">
        <w:tc>
          <w:tcPr>
            <w:cnfStyle w:val="001000000000" w:firstRow="0" w:lastRow="0" w:firstColumn="1" w:lastColumn="0" w:oddVBand="0" w:evenVBand="0" w:oddHBand="0" w:evenHBand="0" w:firstRowFirstColumn="0" w:firstRowLastColumn="0" w:lastRowFirstColumn="0" w:lastRowLastColumn="0"/>
            <w:tcW w:w="1073" w:type="dxa"/>
          </w:tcPr>
          <w:p w14:paraId="313B0B4F" w14:textId="77777777" w:rsidR="000935A1" w:rsidRDefault="000935A1" w:rsidP="009E463A">
            <w:pPr>
              <w:jc w:val="both"/>
              <w:rPr>
                <w:rFonts w:hint="cs"/>
                <w:sz w:val="18"/>
                <w:szCs w:val="18"/>
                <w:rtl/>
              </w:rPr>
            </w:pPr>
          </w:p>
        </w:tc>
        <w:tc>
          <w:tcPr>
            <w:tcW w:w="2623" w:type="dxa"/>
          </w:tcPr>
          <w:p w14:paraId="412DA2CD" w14:textId="77777777"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375" w:type="dxa"/>
          </w:tcPr>
          <w:p w14:paraId="102FF39A" w14:textId="77777777"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492" w:type="dxa"/>
          </w:tcPr>
          <w:p w14:paraId="0ECB68CB" w14:textId="0BBA9698"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sz w:val="18"/>
                <w:szCs w:val="18"/>
                <w:rtl/>
              </w:rPr>
            </w:pPr>
          </w:p>
        </w:tc>
        <w:tc>
          <w:tcPr>
            <w:tcW w:w="1733" w:type="dxa"/>
          </w:tcPr>
          <w:p w14:paraId="2C7FF0D0" w14:textId="77777777" w:rsidR="000935A1" w:rsidRDefault="000935A1" w:rsidP="009E463A">
            <w:pPr>
              <w:jc w:val="both"/>
              <w:cnfStyle w:val="000000000000" w:firstRow="0" w:lastRow="0" w:firstColumn="0" w:lastColumn="0" w:oddVBand="0" w:evenVBand="0" w:oddHBand="0" w:evenHBand="0" w:firstRowFirstColumn="0" w:firstRowLastColumn="0" w:lastRowFirstColumn="0" w:lastRowLastColumn="0"/>
              <w:rPr>
                <w:rFonts w:hint="cs"/>
                <w:sz w:val="18"/>
                <w:szCs w:val="18"/>
                <w:rtl/>
              </w:rPr>
            </w:pPr>
          </w:p>
        </w:tc>
      </w:tr>
      <w:tr w:rsidR="000935A1" w14:paraId="2818BD01" w14:textId="77777777" w:rsidTr="00093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14:paraId="072C0096" w14:textId="77777777" w:rsidR="000935A1" w:rsidRDefault="000935A1" w:rsidP="009E463A">
            <w:pPr>
              <w:jc w:val="both"/>
              <w:rPr>
                <w:rFonts w:hint="cs"/>
                <w:sz w:val="18"/>
                <w:szCs w:val="18"/>
                <w:rtl/>
              </w:rPr>
            </w:pPr>
          </w:p>
        </w:tc>
        <w:tc>
          <w:tcPr>
            <w:tcW w:w="2623" w:type="dxa"/>
          </w:tcPr>
          <w:p w14:paraId="3E1F323D" w14:textId="77777777"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sz w:val="18"/>
                <w:szCs w:val="18"/>
                <w:rtl/>
              </w:rPr>
            </w:pPr>
          </w:p>
        </w:tc>
        <w:tc>
          <w:tcPr>
            <w:tcW w:w="1375" w:type="dxa"/>
          </w:tcPr>
          <w:p w14:paraId="32341A11" w14:textId="77777777"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rFonts w:hint="cs"/>
                <w:sz w:val="18"/>
                <w:szCs w:val="18"/>
                <w:rtl/>
              </w:rPr>
            </w:pPr>
          </w:p>
        </w:tc>
        <w:tc>
          <w:tcPr>
            <w:tcW w:w="1492" w:type="dxa"/>
          </w:tcPr>
          <w:p w14:paraId="4DD72D65" w14:textId="47B1F368" w:rsidR="000935A1" w:rsidRDefault="000935A1" w:rsidP="009E463A">
            <w:pPr>
              <w:jc w:val="both"/>
              <w:cnfStyle w:val="000000100000" w:firstRow="0" w:lastRow="0" w:firstColumn="0" w:lastColumn="0" w:oddVBand="0" w:evenVBand="0" w:oddHBand="1" w:evenHBand="0" w:firstRowFirstColumn="0" w:firstRowLastColumn="0" w:lastRowFirstColumn="0" w:lastRowLastColumn="0"/>
              <w:rPr>
                <w:sz w:val="18"/>
                <w:szCs w:val="18"/>
                <w:rtl/>
              </w:rPr>
            </w:pPr>
            <w:r>
              <w:rPr>
                <w:rFonts w:hint="cs"/>
                <w:sz w:val="18"/>
                <w:szCs w:val="18"/>
                <w:rtl/>
              </w:rPr>
              <w:t>סה"כ</w:t>
            </w:r>
            <w:r w:rsidR="000F0110">
              <w:rPr>
                <w:rFonts w:hint="cs"/>
                <w:sz w:val="18"/>
                <w:szCs w:val="18"/>
                <w:rtl/>
              </w:rPr>
              <w:t xml:space="preserve"> לחודש</w:t>
            </w:r>
          </w:p>
        </w:tc>
        <w:tc>
          <w:tcPr>
            <w:tcW w:w="1733" w:type="dxa"/>
          </w:tcPr>
          <w:p w14:paraId="52F5505C" w14:textId="0643F0F7" w:rsidR="000935A1" w:rsidRDefault="00FF057E" w:rsidP="009E463A">
            <w:pPr>
              <w:jc w:val="both"/>
              <w:cnfStyle w:val="000000100000" w:firstRow="0" w:lastRow="0" w:firstColumn="0" w:lastColumn="0" w:oddVBand="0" w:evenVBand="0" w:oddHBand="1" w:evenHBand="0" w:firstRowFirstColumn="0" w:firstRowLastColumn="0" w:lastRowFirstColumn="0" w:lastRowLastColumn="0"/>
              <w:rPr>
                <w:rFonts w:hint="cs"/>
                <w:sz w:val="18"/>
                <w:szCs w:val="18"/>
                <w:rtl/>
              </w:rPr>
            </w:pPr>
            <w:r>
              <w:rPr>
                <w:rFonts w:hint="cs"/>
                <w:sz w:val="18"/>
                <w:szCs w:val="18"/>
                <w:rtl/>
              </w:rPr>
              <w:t>600$</w:t>
            </w:r>
          </w:p>
        </w:tc>
      </w:tr>
    </w:tbl>
    <w:p w14:paraId="372A552E" w14:textId="777FF717" w:rsidR="00182A2D" w:rsidRDefault="00182A2D" w:rsidP="009E463A">
      <w:pPr>
        <w:spacing w:line="240" w:lineRule="auto"/>
        <w:jc w:val="both"/>
        <w:rPr>
          <w:sz w:val="18"/>
          <w:szCs w:val="18"/>
          <w:rtl/>
        </w:rPr>
      </w:pPr>
    </w:p>
    <w:p w14:paraId="03371283" w14:textId="6A8F35EE" w:rsidR="00FF057E" w:rsidRDefault="00FF057E" w:rsidP="009E463A">
      <w:pPr>
        <w:spacing w:line="240" w:lineRule="auto"/>
        <w:jc w:val="both"/>
        <w:rPr>
          <w:sz w:val="18"/>
          <w:szCs w:val="18"/>
          <w:rtl/>
        </w:rPr>
      </w:pPr>
      <w:r>
        <w:rPr>
          <w:rFonts w:hint="cs"/>
          <w:sz w:val="18"/>
          <w:szCs w:val="18"/>
          <w:rtl/>
        </w:rPr>
        <w:t xml:space="preserve">סה"כ עלות לשנה: </w:t>
      </w:r>
      <w:r w:rsidR="000F0110">
        <w:rPr>
          <w:rFonts w:hint="cs"/>
          <w:sz w:val="18"/>
          <w:szCs w:val="18"/>
          <w:rtl/>
        </w:rPr>
        <w:t>_______________ + מע"מ</w:t>
      </w:r>
    </w:p>
    <w:p w14:paraId="3E39F20F" w14:textId="3CC57AA1" w:rsidR="00A721B8" w:rsidRPr="00A721B8" w:rsidRDefault="00A721B8" w:rsidP="00A721B8">
      <w:pPr>
        <w:pStyle w:val="a3"/>
        <w:numPr>
          <w:ilvl w:val="0"/>
          <w:numId w:val="3"/>
        </w:numPr>
        <w:spacing w:line="240" w:lineRule="auto"/>
        <w:jc w:val="both"/>
        <w:rPr>
          <w:sz w:val="16"/>
          <w:szCs w:val="16"/>
          <w:rtl/>
        </w:rPr>
      </w:pPr>
      <w:r>
        <w:rPr>
          <w:rFonts w:hint="cs"/>
          <w:sz w:val="16"/>
          <w:szCs w:val="16"/>
          <w:rtl/>
        </w:rPr>
        <w:t>במקרה</w:t>
      </w:r>
      <w:r w:rsidRPr="00A721B8">
        <w:rPr>
          <w:rFonts w:hint="cs"/>
          <w:sz w:val="16"/>
          <w:szCs w:val="16"/>
          <w:rtl/>
        </w:rPr>
        <w:t xml:space="preserve"> של עומסי תעבורה חריגים ת</w:t>
      </w:r>
      <w:r>
        <w:rPr>
          <w:rFonts w:hint="cs"/>
          <w:sz w:val="16"/>
          <w:szCs w:val="16"/>
          <w:rtl/>
        </w:rPr>
        <w:t>י</w:t>
      </w:r>
      <w:r w:rsidRPr="00A721B8">
        <w:rPr>
          <w:rFonts w:hint="cs"/>
          <w:sz w:val="16"/>
          <w:szCs w:val="16"/>
          <w:rtl/>
        </w:rPr>
        <w:t>תכן עלות גבוהה יותר אשר תחושב על פי ת</w:t>
      </w:r>
      <w:r>
        <w:rPr>
          <w:rFonts w:hint="cs"/>
          <w:sz w:val="16"/>
          <w:szCs w:val="16"/>
          <w:rtl/>
        </w:rPr>
        <w:t>ע</w:t>
      </w:r>
      <w:r w:rsidRPr="00A721B8">
        <w:rPr>
          <w:rFonts w:hint="cs"/>
          <w:sz w:val="16"/>
          <w:szCs w:val="16"/>
          <w:rtl/>
        </w:rPr>
        <w:t xml:space="preserve">ריפי התעבורה של שרתי </w:t>
      </w:r>
      <w:r>
        <w:rPr>
          <w:rFonts w:hint="cs"/>
          <w:sz w:val="16"/>
          <w:szCs w:val="16"/>
          <w:rtl/>
        </w:rPr>
        <w:t xml:space="preserve">ענן השרתים של </w:t>
      </w:r>
      <w:r w:rsidRPr="00A721B8">
        <w:rPr>
          <w:rFonts w:hint="cs"/>
          <w:sz w:val="16"/>
          <w:szCs w:val="16"/>
          <w:rtl/>
        </w:rPr>
        <w:t xml:space="preserve">גוגל </w:t>
      </w:r>
    </w:p>
    <w:p w14:paraId="5DADD8B1" w14:textId="715EDEA8" w:rsidR="000935A1" w:rsidRDefault="000935A1" w:rsidP="009E463A">
      <w:pPr>
        <w:spacing w:line="240" w:lineRule="auto"/>
        <w:jc w:val="both"/>
        <w:rPr>
          <w:sz w:val="18"/>
          <w:szCs w:val="18"/>
          <w:rtl/>
        </w:rPr>
      </w:pPr>
    </w:p>
    <w:p w14:paraId="5F90C37F" w14:textId="257B0528" w:rsidR="000935A1" w:rsidRPr="009E463A" w:rsidRDefault="000935A1" w:rsidP="009E463A">
      <w:pPr>
        <w:spacing w:line="240" w:lineRule="auto"/>
        <w:jc w:val="both"/>
        <w:rPr>
          <w:sz w:val="18"/>
          <w:szCs w:val="18"/>
          <w:u w:val="single"/>
          <w:rtl/>
        </w:rPr>
      </w:pPr>
      <w:r w:rsidRPr="009E463A">
        <w:rPr>
          <w:rFonts w:hint="cs"/>
          <w:sz w:val="18"/>
          <w:szCs w:val="18"/>
          <w:u w:val="single"/>
          <w:rtl/>
        </w:rPr>
        <w:t>הערות להצעה:</w:t>
      </w:r>
    </w:p>
    <w:p w14:paraId="7B819A29" w14:textId="41594E95" w:rsidR="000935A1" w:rsidRDefault="000935A1" w:rsidP="009E463A">
      <w:pPr>
        <w:pStyle w:val="a3"/>
        <w:numPr>
          <w:ilvl w:val="0"/>
          <w:numId w:val="3"/>
        </w:numPr>
        <w:spacing w:line="240" w:lineRule="auto"/>
        <w:jc w:val="both"/>
        <w:rPr>
          <w:sz w:val="18"/>
          <w:szCs w:val="18"/>
        </w:rPr>
      </w:pPr>
      <w:r>
        <w:rPr>
          <w:rFonts w:hint="cs"/>
          <w:sz w:val="18"/>
          <w:szCs w:val="18"/>
          <w:rtl/>
        </w:rPr>
        <w:t>איננו אחראי</w:t>
      </w:r>
      <w:r w:rsidR="000F0110">
        <w:rPr>
          <w:rFonts w:hint="cs"/>
          <w:sz w:val="18"/>
          <w:szCs w:val="18"/>
          <w:rtl/>
        </w:rPr>
        <w:t>ם</w:t>
      </w:r>
      <w:r>
        <w:rPr>
          <w:rFonts w:hint="cs"/>
          <w:sz w:val="18"/>
          <w:szCs w:val="18"/>
          <w:rtl/>
        </w:rPr>
        <w:t xml:space="preserve"> ליכולות של </w:t>
      </w:r>
      <w:r w:rsidR="00683924">
        <w:rPr>
          <w:rFonts w:hint="cs"/>
          <w:sz w:val="18"/>
          <w:szCs w:val="18"/>
          <w:rtl/>
        </w:rPr>
        <w:t>ה</w:t>
      </w:r>
      <w:r>
        <w:rPr>
          <w:rFonts w:hint="cs"/>
          <w:sz w:val="18"/>
          <w:szCs w:val="18"/>
          <w:rtl/>
        </w:rPr>
        <w:t xml:space="preserve">פתרון של חברת </w:t>
      </w:r>
      <w:proofErr w:type="spellStart"/>
      <w:r w:rsidRPr="00A721B8">
        <w:rPr>
          <w:b/>
          <w:bCs/>
          <w:sz w:val="18"/>
          <w:szCs w:val="18"/>
        </w:rPr>
        <w:t>Rebalze</w:t>
      </w:r>
      <w:proofErr w:type="spellEnd"/>
      <w:r>
        <w:rPr>
          <w:rFonts w:hint="cs"/>
          <w:sz w:val="18"/>
          <w:szCs w:val="18"/>
          <w:rtl/>
        </w:rPr>
        <w:t xml:space="preserve"> אלא </w:t>
      </w:r>
      <w:r w:rsidR="000F0110">
        <w:rPr>
          <w:rFonts w:hint="cs"/>
          <w:sz w:val="18"/>
          <w:szCs w:val="18"/>
          <w:rtl/>
        </w:rPr>
        <w:t>אנו מספקים</w:t>
      </w:r>
      <w:r>
        <w:rPr>
          <w:rFonts w:hint="cs"/>
          <w:sz w:val="18"/>
          <w:szCs w:val="18"/>
          <w:rtl/>
        </w:rPr>
        <w:t xml:space="preserve"> </w:t>
      </w:r>
      <w:r w:rsidR="000F0110">
        <w:rPr>
          <w:rFonts w:hint="cs"/>
          <w:sz w:val="18"/>
          <w:szCs w:val="18"/>
          <w:rtl/>
        </w:rPr>
        <w:t>גישה</w:t>
      </w:r>
      <w:r w:rsidR="00683924">
        <w:rPr>
          <w:rFonts w:hint="cs"/>
          <w:sz w:val="18"/>
          <w:szCs w:val="18"/>
          <w:rtl/>
        </w:rPr>
        <w:t xml:space="preserve"> לשירות בלבד</w:t>
      </w:r>
      <w:r>
        <w:rPr>
          <w:rFonts w:hint="cs"/>
          <w:sz w:val="18"/>
          <w:szCs w:val="18"/>
          <w:rtl/>
        </w:rPr>
        <w:t>.</w:t>
      </w:r>
    </w:p>
    <w:p w14:paraId="25C4D5B4" w14:textId="2823B495" w:rsidR="000935A1" w:rsidRDefault="000935A1" w:rsidP="009E463A">
      <w:pPr>
        <w:pStyle w:val="a3"/>
        <w:numPr>
          <w:ilvl w:val="0"/>
          <w:numId w:val="3"/>
        </w:numPr>
        <w:spacing w:line="240" w:lineRule="auto"/>
        <w:jc w:val="both"/>
        <w:rPr>
          <w:sz w:val="18"/>
          <w:szCs w:val="18"/>
        </w:rPr>
      </w:pPr>
      <w:r>
        <w:rPr>
          <w:rFonts w:hint="cs"/>
          <w:sz w:val="18"/>
          <w:szCs w:val="18"/>
          <w:rtl/>
        </w:rPr>
        <w:t>פריצה למערכת וכל נזק שייגרם כתוצאה מפריצה איננו באחריות מגיש הצעה זו, לצורך ההבהרה מדובר בשירות איגום משאבים בלבד לצורך חסכון בעלויות ולא במכירת פתרון אבטחת מידע.</w:t>
      </w:r>
    </w:p>
    <w:p w14:paraId="7CD37591" w14:textId="747041D7" w:rsidR="000935A1" w:rsidRDefault="000935A1" w:rsidP="009E463A">
      <w:pPr>
        <w:pStyle w:val="a3"/>
        <w:numPr>
          <w:ilvl w:val="0"/>
          <w:numId w:val="3"/>
        </w:numPr>
        <w:spacing w:line="240" w:lineRule="auto"/>
        <w:jc w:val="both"/>
        <w:rPr>
          <w:sz w:val="18"/>
          <w:szCs w:val="18"/>
        </w:rPr>
      </w:pPr>
      <w:r>
        <w:rPr>
          <w:rFonts w:hint="cs"/>
          <w:sz w:val="18"/>
          <w:szCs w:val="18"/>
          <w:rtl/>
        </w:rPr>
        <w:t xml:space="preserve">כל שינוי או בקשה תלויים/כפופים לתנאים של חברת </w:t>
      </w:r>
      <w:proofErr w:type="spellStart"/>
      <w:r w:rsidRPr="00A721B8">
        <w:rPr>
          <w:b/>
          <w:bCs/>
          <w:sz w:val="18"/>
          <w:szCs w:val="18"/>
        </w:rPr>
        <w:t>Rebalze</w:t>
      </w:r>
      <w:proofErr w:type="spellEnd"/>
      <w:r>
        <w:rPr>
          <w:rFonts w:hint="cs"/>
          <w:sz w:val="18"/>
          <w:szCs w:val="18"/>
          <w:rtl/>
        </w:rPr>
        <w:t xml:space="preserve"> </w:t>
      </w:r>
      <w:r w:rsidR="009E463A">
        <w:rPr>
          <w:rFonts w:hint="cs"/>
          <w:sz w:val="18"/>
          <w:szCs w:val="18"/>
          <w:rtl/>
        </w:rPr>
        <w:t>וליכולות המוצר.</w:t>
      </w:r>
    </w:p>
    <w:p w14:paraId="119AD709" w14:textId="16CD697B" w:rsidR="009E463A" w:rsidRDefault="009E463A" w:rsidP="009E463A">
      <w:pPr>
        <w:pStyle w:val="a3"/>
        <w:numPr>
          <w:ilvl w:val="0"/>
          <w:numId w:val="3"/>
        </w:numPr>
        <w:spacing w:line="240" w:lineRule="auto"/>
        <w:jc w:val="both"/>
        <w:rPr>
          <w:sz w:val="18"/>
          <w:szCs w:val="18"/>
        </w:rPr>
      </w:pPr>
      <w:r>
        <w:rPr>
          <w:rFonts w:hint="cs"/>
          <w:sz w:val="18"/>
          <w:szCs w:val="18"/>
          <w:rtl/>
        </w:rPr>
        <w:t>ההתחייבות היא לשנה.</w:t>
      </w:r>
    </w:p>
    <w:p w14:paraId="2EA52C3F" w14:textId="119F37BE" w:rsidR="00182A2D" w:rsidRDefault="00182A2D" w:rsidP="009E463A">
      <w:pPr>
        <w:spacing w:line="240" w:lineRule="auto"/>
        <w:jc w:val="both"/>
        <w:rPr>
          <w:sz w:val="18"/>
          <w:szCs w:val="18"/>
          <w:rtl/>
        </w:rPr>
      </w:pPr>
    </w:p>
    <w:p w14:paraId="242A391C" w14:textId="77777777" w:rsidR="00182A2D" w:rsidRPr="00182A2D" w:rsidRDefault="00182A2D" w:rsidP="009E463A">
      <w:pPr>
        <w:spacing w:line="240" w:lineRule="auto"/>
        <w:jc w:val="both"/>
        <w:rPr>
          <w:sz w:val="18"/>
          <w:szCs w:val="18"/>
        </w:rPr>
      </w:pPr>
    </w:p>
    <w:p w14:paraId="0847C731" w14:textId="44B16437" w:rsidR="00182A2D" w:rsidRDefault="00182A2D" w:rsidP="009E463A">
      <w:pPr>
        <w:pStyle w:val="a3"/>
        <w:spacing w:line="240" w:lineRule="auto"/>
        <w:jc w:val="both"/>
        <w:rPr>
          <w:rFonts w:hint="cs"/>
          <w:sz w:val="18"/>
          <w:szCs w:val="18"/>
          <w:rtl/>
        </w:rPr>
      </w:pPr>
    </w:p>
    <w:p w14:paraId="645E5B69" w14:textId="12E5A549" w:rsidR="00182A2D" w:rsidRDefault="00182A2D" w:rsidP="009E463A">
      <w:pPr>
        <w:pStyle w:val="a3"/>
        <w:spacing w:line="240" w:lineRule="auto"/>
        <w:jc w:val="both"/>
        <w:rPr>
          <w:sz w:val="18"/>
          <w:szCs w:val="18"/>
          <w:rtl/>
        </w:rPr>
      </w:pPr>
    </w:p>
    <w:p w14:paraId="0F02A8B4" w14:textId="3C902040" w:rsidR="00182A2D" w:rsidRPr="009E463A" w:rsidRDefault="009E463A" w:rsidP="009E463A">
      <w:pPr>
        <w:spacing w:line="240" w:lineRule="auto"/>
        <w:jc w:val="both"/>
        <w:rPr>
          <w:sz w:val="18"/>
          <w:szCs w:val="18"/>
          <w:u w:val="single"/>
          <w:rtl/>
        </w:rPr>
      </w:pPr>
      <w:r w:rsidRPr="009E463A">
        <w:rPr>
          <w:rFonts w:hint="cs"/>
          <w:sz w:val="18"/>
          <w:szCs w:val="18"/>
          <w:u w:val="single"/>
          <w:rtl/>
        </w:rPr>
        <w:t>חתימת המזמין:</w:t>
      </w:r>
    </w:p>
    <w:p w14:paraId="00320EB2" w14:textId="1B6A752B" w:rsidR="009E463A" w:rsidRDefault="009E463A" w:rsidP="009E463A">
      <w:pPr>
        <w:pStyle w:val="a3"/>
        <w:spacing w:line="240" w:lineRule="auto"/>
        <w:jc w:val="both"/>
        <w:rPr>
          <w:sz w:val="18"/>
          <w:szCs w:val="18"/>
          <w:rtl/>
        </w:rPr>
      </w:pPr>
    </w:p>
    <w:p w14:paraId="5E1DB66E" w14:textId="34EC90F3" w:rsidR="009E463A" w:rsidRDefault="009E463A" w:rsidP="009E463A">
      <w:pPr>
        <w:pStyle w:val="a3"/>
        <w:spacing w:line="240" w:lineRule="auto"/>
        <w:jc w:val="both"/>
        <w:rPr>
          <w:sz w:val="18"/>
          <w:szCs w:val="18"/>
          <w:rtl/>
        </w:rPr>
      </w:pPr>
    </w:p>
    <w:p w14:paraId="03F1B241" w14:textId="6A501CE3" w:rsidR="009E463A" w:rsidRDefault="009E463A" w:rsidP="009E463A">
      <w:pPr>
        <w:pStyle w:val="a3"/>
        <w:spacing w:line="240" w:lineRule="auto"/>
        <w:jc w:val="both"/>
        <w:rPr>
          <w:sz w:val="18"/>
          <w:szCs w:val="18"/>
          <w:rtl/>
        </w:rPr>
      </w:pPr>
    </w:p>
    <w:tbl>
      <w:tblPr>
        <w:tblStyle w:val="a5"/>
        <w:bidiVisual/>
        <w:tblW w:w="0" w:type="auto"/>
        <w:tblInd w:w="720" w:type="dxa"/>
        <w:tblLook w:val="04A0" w:firstRow="1" w:lastRow="0" w:firstColumn="1" w:lastColumn="0" w:noHBand="0" w:noVBand="1"/>
      </w:tblPr>
      <w:tblGrid>
        <w:gridCol w:w="1829"/>
        <w:gridCol w:w="2129"/>
        <w:gridCol w:w="1809"/>
        <w:gridCol w:w="1809"/>
      </w:tblGrid>
      <w:tr w:rsidR="009E463A" w14:paraId="07907976" w14:textId="6E0D168B" w:rsidTr="009E463A">
        <w:tc>
          <w:tcPr>
            <w:tcW w:w="1829" w:type="dxa"/>
          </w:tcPr>
          <w:p w14:paraId="156EED48" w14:textId="77777777" w:rsidR="009E463A" w:rsidRDefault="009E463A" w:rsidP="000F0110">
            <w:pPr>
              <w:pStyle w:val="a3"/>
              <w:ind w:left="0"/>
              <w:jc w:val="center"/>
              <w:rPr>
                <w:sz w:val="18"/>
                <w:szCs w:val="18"/>
                <w:rtl/>
              </w:rPr>
            </w:pPr>
          </w:p>
          <w:p w14:paraId="7AD99BB1" w14:textId="1A287D9A" w:rsidR="009E463A" w:rsidRDefault="009E463A" w:rsidP="000F0110">
            <w:pPr>
              <w:pStyle w:val="a3"/>
              <w:ind w:left="0"/>
              <w:jc w:val="center"/>
              <w:rPr>
                <w:sz w:val="18"/>
                <w:szCs w:val="18"/>
                <w:rtl/>
              </w:rPr>
            </w:pPr>
          </w:p>
          <w:p w14:paraId="1E673DC3" w14:textId="77777777" w:rsidR="000F0110" w:rsidRDefault="000F0110" w:rsidP="000F0110">
            <w:pPr>
              <w:pStyle w:val="a3"/>
              <w:ind w:left="0"/>
              <w:jc w:val="center"/>
              <w:rPr>
                <w:sz w:val="18"/>
                <w:szCs w:val="18"/>
                <w:rtl/>
              </w:rPr>
            </w:pPr>
          </w:p>
          <w:p w14:paraId="302B569E" w14:textId="77777777" w:rsidR="009E463A" w:rsidRDefault="009E463A" w:rsidP="000F0110">
            <w:pPr>
              <w:pStyle w:val="a3"/>
              <w:ind w:left="0"/>
              <w:jc w:val="center"/>
              <w:rPr>
                <w:sz w:val="18"/>
                <w:szCs w:val="18"/>
                <w:rtl/>
              </w:rPr>
            </w:pPr>
          </w:p>
          <w:p w14:paraId="0945A9C3" w14:textId="41ECB011" w:rsidR="009E463A" w:rsidRPr="009E463A" w:rsidRDefault="009E463A" w:rsidP="000F0110">
            <w:pPr>
              <w:pStyle w:val="a3"/>
              <w:ind w:left="0"/>
              <w:jc w:val="center"/>
              <w:rPr>
                <w:sz w:val="18"/>
                <w:szCs w:val="18"/>
                <w:u w:val="single"/>
                <w:rtl/>
              </w:rPr>
            </w:pPr>
          </w:p>
        </w:tc>
        <w:tc>
          <w:tcPr>
            <w:tcW w:w="2129" w:type="dxa"/>
          </w:tcPr>
          <w:p w14:paraId="508E50A4" w14:textId="77777777" w:rsidR="009E463A" w:rsidRDefault="009E463A" w:rsidP="000F0110">
            <w:pPr>
              <w:pStyle w:val="a3"/>
              <w:ind w:left="0"/>
              <w:jc w:val="center"/>
              <w:rPr>
                <w:sz w:val="18"/>
                <w:szCs w:val="18"/>
                <w:rtl/>
              </w:rPr>
            </w:pPr>
          </w:p>
        </w:tc>
        <w:tc>
          <w:tcPr>
            <w:tcW w:w="1809" w:type="dxa"/>
          </w:tcPr>
          <w:p w14:paraId="7EB88342" w14:textId="77777777" w:rsidR="009E463A" w:rsidRDefault="009E463A" w:rsidP="000F0110">
            <w:pPr>
              <w:pStyle w:val="a3"/>
              <w:ind w:left="0"/>
              <w:jc w:val="center"/>
              <w:rPr>
                <w:sz w:val="18"/>
                <w:szCs w:val="18"/>
                <w:rtl/>
              </w:rPr>
            </w:pPr>
          </w:p>
        </w:tc>
        <w:tc>
          <w:tcPr>
            <w:tcW w:w="1809" w:type="dxa"/>
          </w:tcPr>
          <w:p w14:paraId="0726CCA2" w14:textId="77777777" w:rsidR="009E463A" w:rsidRDefault="009E463A" w:rsidP="000F0110">
            <w:pPr>
              <w:pStyle w:val="a3"/>
              <w:ind w:left="0"/>
              <w:jc w:val="center"/>
              <w:rPr>
                <w:sz w:val="18"/>
                <w:szCs w:val="18"/>
                <w:rtl/>
              </w:rPr>
            </w:pPr>
          </w:p>
        </w:tc>
      </w:tr>
      <w:tr w:rsidR="009E463A" w14:paraId="232507C5" w14:textId="76851952" w:rsidTr="009E463A">
        <w:tc>
          <w:tcPr>
            <w:tcW w:w="1829" w:type="dxa"/>
          </w:tcPr>
          <w:p w14:paraId="4C90485B" w14:textId="27206850" w:rsidR="009E463A" w:rsidRPr="009E463A" w:rsidRDefault="009E463A" w:rsidP="000F0110">
            <w:pPr>
              <w:pStyle w:val="a3"/>
              <w:ind w:left="0"/>
              <w:jc w:val="center"/>
              <w:rPr>
                <w:b/>
                <w:bCs/>
                <w:sz w:val="18"/>
                <w:szCs w:val="18"/>
                <w:rtl/>
              </w:rPr>
            </w:pPr>
            <w:r w:rsidRPr="009E463A">
              <w:rPr>
                <w:rFonts w:hint="cs"/>
                <w:b/>
                <w:bCs/>
                <w:sz w:val="18"/>
                <w:szCs w:val="18"/>
                <w:rtl/>
              </w:rPr>
              <w:t>שם הארגון</w:t>
            </w:r>
          </w:p>
        </w:tc>
        <w:tc>
          <w:tcPr>
            <w:tcW w:w="2129" w:type="dxa"/>
          </w:tcPr>
          <w:p w14:paraId="5634B681" w14:textId="2726F389" w:rsidR="009E463A" w:rsidRPr="009E463A" w:rsidRDefault="009E463A" w:rsidP="000F0110">
            <w:pPr>
              <w:pStyle w:val="a3"/>
              <w:ind w:left="0"/>
              <w:jc w:val="center"/>
              <w:rPr>
                <w:b/>
                <w:bCs/>
                <w:sz w:val="18"/>
                <w:szCs w:val="18"/>
                <w:rtl/>
              </w:rPr>
            </w:pPr>
            <w:r w:rsidRPr="009E463A">
              <w:rPr>
                <w:rFonts w:hint="cs"/>
                <w:b/>
                <w:bCs/>
                <w:sz w:val="18"/>
                <w:szCs w:val="18"/>
                <w:rtl/>
              </w:rPr>
              <w:t>תאריך ההזמנה</w:t>
            </w:r>
          </w:p>
        </w:tc>
        <w:tc>
          <w:tcPr>
            <w:tcW w:w="1809" w:type="dxa"/>
          </w:tcPr>
          <w:p w14:paraId="3F4A5ED6" w14:textId="310510CC" w:rsidR="009E463A" w:rsidRPr="009E463A" w:rsidRDefault="009E463A" w:rsidP="000F0110">
            <w:pPr>
              <w:pStyle w:val="a3"/>
              <w:ind w:left="0"/>
              <w:jc w:val="center"/>
              <w:rPr>
                <w:b/>
                <w:bCs/>
                <w:sz w:val="18"/>
                <w:szCs w:val="18"/>
                <w:rtl/>
              </w:rPr>
            </w:pPr>
            <w:r w:rsidRPr="009E463A">
              <w:rPr>
                <w:rFonts w:hint="cs"/>
                <w:b/>
                <w:bCs/>
                <w:sz w:val="18"/>
                <w:szCs w:val="18"/>
                <w:rtl/>
              </w:rPr>
              <w:t>שם מורשה חתימה</w:t>
            </w:r>
          </w:p>
        </w:tc>
        <w:tc>
          <w:tcPr>
            <w:tcW w:w="1809" w:type="dxa"/>
          </w:tcPr>
          <w:p w14:paraId="6B296103" w14:textId="68E0B1AD" w:rsidR="009E463A" w:rsidRPr="009E463A" w:rsidRDefault="009E463A" w:rsidP="000F0110">
            <w:pPr>
              <w:pStyle w:val="a3"/>
              <w:ind w:left="0"/>
              <w:jc w:val="center"/>
              <w:rPr>
                <w:b/>
                <w:bCs/>
                <w:sz w:val="18"/>
                <w:szCs w:val="18"/>
                <w:rtl/>
              </w:rPr>
            </w:pPr>
            <w:r w:rsidRPr="009E463A">
              <w:rPr>
                <w:rFonts w:hint="cs"/>
                <w:b/>
                <w:bCs/>
                <w:sz w:val="18"/>
                <w:szCs w:val="18"/>
                <w:rtl/>
              </w:rPr>
              <w:t>חתימה וחותמת</w:t>
            </w:r>
          </w:p>
        </w:tc>
      </w:tr>
    </w:tbl>
    <w:p w14:paraId="76739555" w14:textId="4B34C1E8" w:rsidR="00182A2D" w:rsidRDefault="00182A2D" w:rsidP="009E463A">
      <w:pPr>
        <w:pStyle w:val="a3"/>
        <w:spacing w:line="240" w:lineRule="auto"/>
        <w:jc w:val="both"/>
        <w:rPr>
          <w:sz w:val="18"/>
          <w:szCs w:val="18"/>
          <w:rtl/>
        </w:rPr>
      </w:pPr>
    </w:p>
    <w:p w14:paraId="41FFCE01" w14:textId="0D8EC559" w:rsidR="00182A2D" w:rsidRDefault="00182A2D" w:rsidP="009E463A">
      <w:pPr>
        <w:pStyle w:val="a3"/>
        <w:spacing w:line="240" w:lineRule="auto"/>
        <w:jc w:val="both"/>
        <w:rPr>
          <w:sz w:val="18"/>
          <w:szCs w:val="18"/>
          <w:rtl/>
        </w:rPr>
      </w:pPr>
    </w:p>
    <w:p w14:paraId="393597A9" w14:textId="58080E4D" w:rsidR="00182A2D" w:rsidRDefault="00182A2D" w:rsidP="009E463A">
      <w:pPr>
        <w:pStyle w:val="a3"/>
        <w:spacing w:line="240" w:lineRule="auto"/>
        <w:jc w:val="both"/>
        <w:rPr>
          <w:sz w:val="18"/>
          <w:szCs w:val="18"/>
          <w:rtl/>
        </w:rPr>
      </w:pPr>
    </w:p>
    <w:p w14:paraId="48198CFE" w14:textId="1742D121" w:rsidR="00182A2D" w:rsidRDefault="00182A2D" w:rsidP="009E463A">
      <w:pPr>
        <w:pStyle w:val="a3"/>
        <w:spacing w:line="240" w:lineRule="auto"/>
        <w:jc w:val="both"/>
        <w:rPr>
          <w:sz w:val="18"/>
          <w:szCs w:val="18"/>
          <w:rtl/>
        </w:rPr>
      </w:pPr>
    </w:p>
    <w:p w14:paraId="795DA531" w14:textId="18975093" w:rsidR="00182A2D" w:rsidRDefault="00182A2D" w:rsidP="009E463A">
      <w:pPr>
        <w:pStyle w:val="a3"/>
        <w:spacing w:line="240" w:lineRule="auto"/>
        <w:jc w:val="both"/>
        <w:rPr>
          <w:sz w:val="18"/>
          <w:szCs w:val="18"/>
          <w:rtl/>
        </w:rPr>
      </w:pPr>
    </w:p>
    <w:p w14:paraId="7FFACFF8" w14:textId="5409629D" w:rsidR="00182A2D" w:rsidRDefault="00182A2D" w:rsidP="009E463A">
      <w:pPr>
        <w:pStyle w:val="a3"/>
        <w:spacing w:line="240" w:lineRule="auto"/>
        <w:jc w:val="both"/>
        <w:rPr>
          <w:sz w:val="18"/>
          <w:szCs w:val="18"/>
          <w:rtl/>
        </w:rPr>
      </w:pPr>
    </w:p>
    <w:p w14:paraId="07191541" w14:textId="68510786" w:rsidR="00182A2D" w:rsidRDefault="00182A2D" w:rsidP="009E463A">
      <w:pPr>
        <w:pStyle w:val="a3"/>
        <w:spacing w:line="240" w:lineRule="auto"/>
        <w:jc w:val="both"/>
        <w:rPr>
          <w:sz w:val="18"/>
          <w:szCs w:val="18"/>
          <w:rtl/>
        </w:rPr>
      </w:pPr>
    </w:p>
    <w:p w14:paraId="079A8044" w14:textId="77777777" w:rsidR="00182A2D" w:rsidRPr="00182A2D" w:rsidRDefault="00182A2D" w:rsidP="009E463A">
      <w:pPr>
        <w:pStyle w:val="a3"/>
        <w:spacing w:line="240" w:lineRule="auto"/>
        <w:jc w:val="both"/>
        <w:rPr>
          <w:sz w:val="18"/>
          <w:szCs w:val="18"/>
        </w:rPr>
      </w:pPr>
    </w:p>
    <w:p w14:paraId="1B2DFDAA" w14:textId="77777777" w:rsidR="00182A2D" w:rsidRDefault="00182A2D" w:rsidP="009E463A">
      <w:pPr>
        <w:pStyle w:val="a3"/>
        <w:spacing w:line="240" w:lineRule="auto"/>
        <w:ind w:left="1088"/>
        <w:jc w:val="both"/>
        <w:rPr>
          <w:rFonts w:hint="cs"/>
          <w:rtl/>
        </w:rPr>
      </w:pPr>
    </w:p>
    <w:p w14:paraId="308ECBF1" w14:textId="048B8802" w:rsidR="000C24FA" w:rsidRDefault="000C24FA" w:rsidP="009E463A">
      <w:pPr>
        <w:spacing w:line="240" w:lineRule="auto"/>
        <w:jc w:val="both"/>
        <w:rPr>
          <w:rtl/>
        </w:rPr>
      </w:pPr>
    </w:p>
    <w:p w14:paraId="77ED6E6B" w14:textId="77777777" w:rsidR="00182A2D" w:rsidRDefault="00182A2D" w:rsidP="009E463A">
      <w:pPr>
        <w:spacing w:line="240" w:lineRule="auto"/>
        <w:jc w:val="both"/>
      </w:pPr>
    </w:p>
    <w:sectPr w:rsidR="00182A2D" w:rsidSect="00440E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70FEB"/>
    <w:multiLevelType w:val="hybridMultilevel"/>
    <w:tmpl w:val="98FEDD64"/>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15:restartNumberingAfterBreak="0">
    <w:nsid w:val="47D7546D"/>
    <w:multiLevelType w:val="hybridMultilevel"/>
    <w:tmpl w:val="956E19A6"/>
    <w:lvl w:ilvl="0" w:tplc="07B05A3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864B7"/>
    <w:multiLevelType w:val="hybridMultilevel"/>
    <w:tmpl w:val="48E28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FA"/>
    <w:rsid w:val="000935A1"/>
    <w:rsid w:val="000C24FA"/>
    <w:rsid w:val="000D60C7"/>
    <w:rsid w:val="000F0110"/>
    <w:rsid w:val="00182A2D"/>
    <w:rsid w:val="00293F3A"/>
    <w:rsid w:val="002D4E07"/>
    <w:rsid w:val="00440E91"/>
    <w:rsid w:val="005E5C4C"/>
    <w:rsid w:val="00683924"/>
    <w:rsid w:val="009E463A"/>
    <w:rsid w:val="00A721B8"/>
    <w:rsid w:val="00AC7140"/>
    <w:rsid w:val="00AE082D"/>
    <w:rsid w:val="00E5644C"/>
    <w:rsid w:val="00FF05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555C"/>
  <w15:chartTrackingRefBased/>
  <w15:docId w15:val="{8C25A79B-59B7-44C0-B996-03FE15F9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4FA"/>
    <w:pPr>
      <w:ind w:left="720"/>
      <w:contextualSpacing/>
    </w:pPr>
  </w:style>
  <w:style w:type="paragraph" w:styleId="NormalWeb">
    <w:name w:val="Normal (Web)"/>
    <w:basedOn w:val="a"/>
    <w:uiPriority w:val="99"/>
    <w:semiHidden/>
    <w:unhideWhenUsed/>
    <w:rsid w:val="00182A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2A2D"/>
    <w:rPr>
      <w:b/>
      <w:bCs/>
    </w:rPr>
  </w:style>
  <w:style w:type="table" w:styleId="a5">
    <w:name w:val="Table Grid"/>
    <w:basedOn w:val="a1"/>
    <w:uiPriority w:val="39"/>
    <w:rsid w:val="0018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182A2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4-1">
    <w:name w:val="Grid Table 4 Accent 1"/>
    <w:basedOn w:val="a1"/>
    <w:uiPriority w:val="49"/>
    <w:rsid w:val="00182A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71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2186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אילן בן שמעון</dc:creator>
  <cp:keywords/>
  <dc:description/>
  <cp:lastModifiedBy>אילן בן שמעון</cp:lastModifiedBy>
  <cp:revision>3</cp:revision>
  <dcterms:created xsi:type="dcterms:W3CDTF">2021-01-10T13:29:00Z</dcterms:created>
  <dcterms:modified xsi:type="dcterms:W3CDTF">2021-01-10T13:31:00Z</dcterms:modified>
</cp:coreProperties>
</file>